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59F" w:rsidRPr="00003C06" w:rsidRDefault="00003C06" w:rsidP="00B52E96">
      <w:pPr>
        <w:spacing w:after="0" w:line="240" w:lineRule="auto"/>
        <w:ind w:firstLine="851"/>
        <w:jc w:val="both"/>
        <w:rPr>
          <w:rFonts w:ascii="Times New Roman" w:eastAsia="Calibri" w:hAnsi="Times New Roman" w:cs="Times New Roman"/>
          <w:b/>
          <w:sz w:val="24"/>
          <w:szCs w:val="24"/>
        </w:rPr>
      </w:pPr>
      <w:bookmarkStart w:id="0" w:name="_GoBack"/>
      <w:bookmarkEnd w:id="0"/>
      <w:r>
        <w:rPr>
          <w:rFonts w:ascii="Times New Roman" w:eastAsia="Calibri" w:hAnsi="Times New Roman" w:cs="Times New Roman"/>
          <w:b/>
          <w:sz w:val="24"/>
          <w:szCs w:val="24"/>
        </w:rPr>
        <w:t xml:space="preserve">8. </w:t>
      </w:r>
      <w:r w:rsidR="0023259F" w:rsidRPr="00003C06">
        <w:rPr>
          <w:rFonts w:ascii="Times New Roman" w:eastAsia="Calibri" w:hAnsi="Times New Roman" w:cs="Times New Roman"/>
          <w:b/>
          <w:sz w:val="24"/>
          <w:szCs w:val="24"/>
        </w:rPr>
        <w:t xml:space="preserve">Госпрограмма «Обеспечение общественного порядка </w:t>
      </w:r>
      <w:r w:rsidR="00B52E96">
        <w:rPr>
          <w:rFonts w:ascii="Times New Roman" w:eastAsia="Calibri" w:hAnsi="Times New Roman" w:cs="Times New Roman"/>
          <w:b/>
          <w:sz w:val="24"/>
          <w:szCs w:val="24"/>
        </w:rPr>
        <w:t>и противодействие преступности»</w:t>
      </w:r>
    </w:p>
    <w:p w:rsidR="0023259F" w:rsidRPr="0023259F" w:rsidRDefault="00003C06" w:rsidP="00B52E96">
      <w:pPr>
        <w:spacing w:before="120" w:after="0" w:line="360" w:lineRule="auto"/>
        <w:ind w:firstLine="851"/>
        <w:jc w:val="both"/>
        <w:rPr>
          <w:rFonts w:ascii="Times New Roman" w:eastAsia="Times New Roman" w:hAnsi="Times New Roman" w:cs="Times New Roman"/>
          <w:b/>
          <w:bCs/>
          <w:sz w:val="24"/>
          <w:szCs w:val="24"/>
          <w:lang w:eastAsia="ru-RU"/>
        </w:rPr>
      </w:pPr>
      <w:r>
        <w:rPr>
          <w:rFonts w:ascii="Times New Roman" w:eastAsia="Calibri" w:hAnsi="Times New Roman" w:cs="Times New Roman"/>
          <w:b/>
          <w:sz w:val="24"/>
          <w:szCs w:val="24"/>
        </w:rPr>
        <w:t>8.</w:t>
      </w:r>
      <w:r w:rsidR="0023259F" w:rsidRPr="0023259F">
        <w:rPr>
          <w:rFonts w:ascii="Times New Roman" w:eastAsia="Calibri" w:hAnsi="Times New Roman" w:cs="Times New Roman"/>
          <w:b/>
          <w:sz w:val="24"/>
          <w:szCs w:val="24"/>
        </w:rPr>
        <w:t>1. </w:t>
      </w:r>
      <w:r w:rsidR="0023259F" w:rsidRPr="0023259F">
        <w:rPr>
          <w:rFonts w:ascii="Times New Roman" w:eastAsia="Times New Roman" w:hAnsi="Times New Roman" w:cs="Times New Roman"/>
          <w:bCs/>
          <w:sz w:val="24"/>
          <w:szCs w:val="24"/>
          <w:lang w:eastAsia="ru-RU"/>
        </w:rPr>
        <w:t>Госпрограмма «Обеспечение общественного порядка и противодействие преступности» (далее – ГП-8</w:t>
      </w:r>
      <w:r w:rsidR="00CC4A39">
        <w:rPr>
          <w:rFonts w:ascii="Times New Roman" w:eastAsia="Times New Roman" w:hAnsi="Times New Roman" w:cs="Times New Roman"/>
          <w:bCs/>
          <w:sz w:val="24"/>
          <w:szCs w:val="24"/>
          <w:lang w:eastAsia="ru-RU"/>
        </w:rPr>
        <w:t>, госпрограмма</w:t>
      </w:r>
      <w:r w:rsidR="0023259F" w:rsidRPr="0023259F">
        <w:rPr>
          <w:rFonts w:ascii="Times New Roman" w:eastAsia="Times New Roman" w:hAnsi="Times New Roman" w:cs="Times New Roman"/>
          <w:bCs/>
          <w:sz w:val="24"/>
          <w:szCs w:val="24"/>
          <w:lang w:eastAsia="ru-RU"/>
        </w:rPr>
        <w:t xml:space="preserve">) </w:t>
      </w:r>
      <w:r w:rsidR="0023259F" w:rsidRPr="0023259F">
        <w:rPr>
          <w:rFonts w:ascii="Times New Roman" w:eastAsia="Times New Roman" w:hAnsi="Times New Roman" w:cs="Times New Roman"/>
          <w:sz w:val="24"/>
          <w:szCs w:val="24"/>
          <w:lang w:eastAsia="ru-RU"/>
        </w:rPr>
        <w:t>утверждена постановлением Правительства Российской Федерации от 15 апреля 2014 г. № 345.</w:t>
      </w:r>
    </w:p>
    <w:p w:rsidR="0023259F" w:rsidRPr="0023259F" w:rsidRDefault="0023259F" w:rsidP="00003C06">
      <w:pPr>
        <w:spacing w:after="0" w:line="360" w:lineRule="auto"/>
        <w:ind w:firstLine="851"/>
        <w:jc w:val="both"/>
        <w:rPr>
          <w:rFonts w:ascii="Times New Roman" w:eastAsia="Times New Roman" w:hAnsi="Times New Roman" w:cs="Times New Roman"/>
          <w:sz w:val="24"/>
          <w:szCs w:val="24"/>
          <w:lang w:eastAsia="ru-RU"/>
        </w:rPr>
      </w:pPr>
      <w:r w:rsidRPr="0023259F">
        <w:rPr>
          <w:rFonts w:ascii="Times New Roman" w:eastAsia="Times New Roman" w:hAnsi="Times New Roman" w:cs="Times New Roman"/>
          <w:sz w:val="24"/>
          <w:szCs w:val="24"/>
          <w:lang w:eastAsia="ru-RU"/>
        </w:rPr>
        <w:t xml:space="preserve">Срок реализации: 2013 – 2024 годы. </w:t>
      </w:r>
    </w:p>
    <w:p w:rsidR="0023259F" w:rsidRPr="0023259F" w:rsidRDefault="0023259F" w:rsidP="00003C06">
      <w:pPr>
        <w:spacing w:after="0" w:line="360" w:lineRule="auto"/>
        <w:ind w:firstLine="851"/>
        <w:jc w:val="both"/>
        <w:rPr>
          <w:rFonts w:ascii="Times New Roman" w:eastAsia="Times New Roman" w:hAnsi="Times New Roman" w:cs="Times New Roman"/>
          <w:sz w:val="24"/>
          <w:szCs w:val="24"/>
          <w:lang w:eastAsia="ru-RU"/>
        </w:rPr>
      </w:pPr>
      <w:r w:rsidRPr="0023259F">
        <w:rPr>
          <w:rFonts w:ascii="Times New Roman" w:eastAsia="Times New Roman" w:hAnsi="Times New Roman" w:cs="Times New Roman"/>
          <w:sz w:val="24"/>
          <w:szCs w:val="24"/>
          <w:lang w:eastAsia="ru-RU"/>
        </w:rPr>
        <w:t>Ответственным исполнителем данной программы является МВД России, соисполнители не предусмотрены, участников – 14. В состав участников ГП-8 согласно проекту паспорта во исполнение абзаца </w:t>
      </w:r>
      <w:r w:rsidR="00D33C65">
        <w:rPr>
          <w:rFonts w:ascii="Times New Roman" w:eastAsia="Times New Roman" w:hAnsi="Times New Roman" w:cs="Times New Roman"/>
          <w:sz w:val="24"/>
          <w:szCs w:val="24"/>
          <w:lang w:eastAsia="ru-RU"/>
        </w:rPr>
        <w:t>четвертого</w:t>
      </w:r>
      <w:r w:rsidRPr="0023259F">
        <w:rPr>
          <w:rFonts w:ascii="Times New Roman" w:eastAsia="Times New Roman" w:hAnsi="Times New Roman" w:cs="Times New Roman"/>
          <w:sz w:val="24"/>
          <w:szCs w:val="24"/>
          <w:lang w:eastAsia="ru-RU"/>
        </w:rPr>
        <w:t xml:space="preserve"> пункта 5 Порядка разработки, реализации и оценки эффективности государственных программ Российской Федерации, утвержденного постановлением Правительства Российской Федерации от 2 августа 2010 г. №</w:t>
      </w:r>
      <w:r w:rsidR="00BA7DC9">
        <w:rPr>
          <w:rFonts w:ascii="Times New Roman" w:eastAsia="Times New Roman" w:hAnsi="Times New Roman" w:cs="Times New Roman"/>
          <w:sz w:val="24"/>
          <w:szCs w:val="24"/>
          <w:lang w:eastAsia="ru-RU"/>
        </w:rPr>
        <w:t> </w:t>
      </w:r>
      <w:r w:rsidRPr="0023259F">
        <w:rPr>
          <w:rFonts w:ascii="Times New Roman" w:eastAsia="Times New Roman" w:hAnsi="Times New Roman" w:cs="Times New Roman"/>
          <w:sz w:val="24"/>
          <w:szCs w:val="24"/>
          <w:lang w:eastAsia="ru-RU"/>
        </w:rPr>
        <w:t>588, включены Рособрнадзор, Ространснадзор и Минкомсвязь России как участники федерального проекта «Безопасность дорожного движения», который реализуется в рамках подпрограммы «Повышение безопасности дорожного движения» ГП-8.</w:t>
      </w:r>
    </w:p>
    <w:p w:rsidR="0023259F" w:rsidRPr="0023259F" w:rsidRDefault="002E3F61" w:rsidP="00003C06">
      <w:pPr>
        <w:spacing w:after="0" w:line="360" w:lineRule="auto"/>
        <w:ind w:firstLine="851"/>
        <w:jc w:val="both"/>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8.</w:t>
      </w:r>
      <w:r w:rsidR="0023259F" w:rsidRPr="0023259F">
        <w:rPr>
          <w:rFonts w:ascii="Times New Roman" w:eastAsia="Calibri" w:hAnsi="Times New Roman" w:cs="Times New Roman"/>
          <w:b/>
          <w:sz w:val="24"/>
          <w:szCs w:val="24"/>
        </w:rPr>
        <w:t>2.</w:t>
      </w:r>
      <w:r w:rsidR="0023259F" w:rsidRPr="0023259F">
        <w:rPr>
          <w:rFonts w:ascii="Times New Roman" w:eastAsia="Calibri" w:hAnsi="Times New Roman" w:cs="Times New Roman"/>
          <w:sz w:val="24"/>
          <w:szCs w:val="24"/>
        </w:rPr>
        <w:t> </w:t>
      </w:r>
      <w:r w:rsidR="0023259F" w:rsidRPr="0023259F">
        <w:rPr>
          <w:rFonts w:ascii="Times New Roman" w:eastAsia="Times New Roman" w:hAnsi="Times New Roman" w:cs="Times New Roman"/>
          <w:sz w:val="24"/>
          <w:szCs w:val="24"/>
          <w:lang w:eastAsia="ru-RU"/>
        </w:rPr>
        <w:t>Цели, задачи, показатели (индикаторы) проекта паспорта ГП-8 по сравнению с действующей редакцией программы не изменились и в целом соответствуют приоритетам (целям и задачам) документов стратегического планирования в соответствующей сфере деятельности, в том числе Стратегии национальной безопасности Российской Федерации, Концепции общественной безопасности в Российской Федерации, Основным направлениям деятельности Правительства Российской Федерации на период до 2024 года, а также положениям «майских» указов Президента Российской Федерации 2012 и 2018 год</w:t>
      </w:r>
      <w:r w:rsidR="00D33C65">
        <w:rPr>
          <w:rFonts w:ascii="Times New Roman" w:eastAsia="Times New Roman" w:hAnsi="Times New Roman" w:cs="Times New Roman"/>
          <w:sz w:val="24"/>
          <w:szCs w:val="24"/>
          <w:lang w:eastAsia="ru-RU"/>
        </w:rPr>
        <w:t>ов</w:t>
      </w:r>
      <w:r w:rsidR="0023259F" w:rsidRPr="0023259F">
        <w:rPr>
          <w:rFonts w:ascii="Times New Roman" w:eastAsia="Times New Roman" w:hAnsi="Times New Roman" w:cs="Times New Roman"/>
          <w:sz w:val="24"/>
          <w:szCs w:val="24"/>
          <w:lang w:eastAsia="ru-RU"/>
        </w:rPr>
        <w:t>.</w:t>
      </w:r>
    </w:p>
    <w:p w:rsidR="0023259F" w:rsidRPr="0023259F" w:rsidRDefault="0023259F" w:rsidP="00003C06">
      <w:pPr>
        <w:spacing w:after="0" w:line="360" w:lineRule="auto"/>
        <w:ind w:firstLine="851"/>
        <w:jc w:val="both"/>
        <w:rPr>
          <w:rFonts w:ascii="Times New Roman" w:eastAsia="Calibri" w:hAnsi="Times New Roman" w:cs="Times New Roman"/>
          <w:sz w:val="24"/>
          <w:szCs w:val="24"/>
        </w:rPr>
      </w:pPr>
      <w:r w:rsidRPr="0023259F">
        <w:rPr>
          <w:rFonts w:ascii="Times New Roman" w:eastAsia="Calibri" w:hAnsi="Times New Roman" w:cs="Times New Roman"/>
          <w:sz w:val="24"/>
          <w:szCs w:val="24"/>
        </w:rPr>
        <w:t xml:space="preserve">Задачи, </w:t>
      </w:r>
      <w:r w:rsidRPr="0023259F">
        <w:rPr>
          <w:rFonts w:ascii="Times New Roman" w:eastAsia="Times New Roman" w:hAnsi="Times New Roman" w:cs="Times New Roman"/>
          <w:sz w:val="24"/>
          <w:szCs w:val="24"/>
          <w:lang w:eastAsia="ru-RU"/>
        </w:rPr>
        <w:t>показатели (индикаторы) и ожидаемые результаты проекта паспорта ГП-8 в целом соответствуют цели и достаточны для ее достижения.</w:t>
      </w:r>
    </w:p>
    <w:p w:rsidR="0023259F" w:rsidRPr="0023259F" w:rsidRDefault="0023259F" w:rsidP="00003C06">
      <w:pPr>
        <w:spacing w:after="0" w:line="360" w:lineRule="auto"/>
        <w:ind w:firstLine="851"/>
        <w:jc w:val="both"/>
        <w:rPr>
          <w:rFonts w:ascii="Times New Roman" w:eastAsia="Calibri" w:hAnsi="Times New Roman" w:cs="Times New Roman"/>
          <w:sz w:val="24"/>
          <w:szCs w:val="24"/>
        </w:rPr>
      </w:pPr>
      <w:r w:rsidRPr="0023259F">
        <w:rPr>
          <w:rFonts w:ascii="Times New Roman" w:eastAsia="Calibri" w:hAnsi="Times New Roman" w:cs="Times New Roman"/>
          <w:sz w:val="24"/>
          <w:szCs w:val="24"/>
        </w:rPr>
        <w:t>Характеристики цели, задач, ожидаемых результатов и целевых показателей (индикаторов) проекта паспорта ГП-8 в целом соответствуют требованиям, установленным Методическими указаниями по разработке и реализации государственных программ Российской Федерации, утвержденными приказом Минэкономразвития России от 16 сентября 2016 г. № 582. Следует отметить, что основные мероприятия ГП-8 (далее – ОМ) увязаны с показателями (индикаторами) на уровне ГП-8 и е</w:t>
      </w:r>
      <w:r w:rsidR="00003C06">
        <w:rPr>
          <w:rFonts w:ascii="Times New Roman" w:eastAsia="Calibri" w:hAnsi="Times New Roman" w:cs="Times New Roman"/>
          <w:sz w:val="24"/>
          <w:szCs w:val="24"/>
        </w:rPr>
        <w:t>е</w:t>
      </w:r>
      <w:r w:rsidRPr="0023259F">
        <w:rPr>
          <w:rFonts w:ascii="Times New Roman" w:eastAsia="Calibri" w:hAnsi="Times New Roman" w:cs="Times New Roman"/>
          <w:sz w:val="24"/>
          <w:szCs w:val="24"/>
        </w:rPr>
        <w:t xml:space="preserve"> подпрограмм.</w:t>
      </w:r>
    </w:p>
    <w:p w:rsidR="0023259F" w:rsidRPr="0023259F" w:rsidRDefault="0023259F" w:rsidP="00003C06">
      <w:pPr>
        <w:spacing w:after="0" w:line="360" w:lineRule="auto"/>
        <w:ind w:firstLine="851"/>
        <w:jc w:val="both"/>
        <w:rPr>
          <w:rFonts w:ascii="Times New Roman" w:eastAsia="Calibri" w:hAnsi="Times New Roman" w:cs="Times New Roman"/>
          <w:sz w:val="24"/>
          <w:szCs w:val="24"/>
        </w:rPr>
      </w:pPr>
      <w:r w:rsidRPr="0023259F">
        <w:rPr>
          <w:rFonts w:ascii="Times New Roman" w:eastAsia="Calibri" w:hAnsi="Times New Roman" w:cs="Times New Roman"/>
          <w:sz w:val="24"/>
          <w:szCs w:val="24"/>
        </w:rPr>
        <w:t xml:space="preserve">По сравнению с действующей редакцией ГП-8 предлагается дополнить систему показателей (индикаторов) госпрограммы показателем 2.8 «Количество объектов учета, находящихся в федеральной базе геномной информации (нарастающим итогом)» (единица измерения – тыс. единиц) на уровне подпрограммы 2 «Реализация полномочий в сфере </w:t>
      </w:r>
      <w:r w:rsidR="00003C06">
        <w:rPr>
          <w:rFonts w:ascii="Times New Roman" w:eastAsia="Calibri" w:hAnsi="Times New Roman" w:cs="Times New Roman"/>
          <w:sz w:val="24"/>
          <w:szCs w:val="24"/>
        </w:rPr>
        <w:lastRenderedPageBreak/>
        <w:t>внутренних дел»</w:t>
      </w:r>
      <w:r w:rsidRPr="0023259F">
        <w:rPr>
          <w:rFonts w:ascii="Times New Roman" w:eastAsia="Calibri" w:hAnsi="Times New Roman" w:cs="Times New Roman"/>
          <w:sz w:val="24"/>
          <w:szCs w:val="24"/>
        </w:rPr>
        <w:t>. Данный показатель интегрирован в систему индикаторов на основании предложений Счетной палаты, подготовленных в марте 2019 года.</w:t>
      </w:r>
    </w:p>
    <w:p w:rsidR="0023259F" w:rsidRPr="0023259F" w:rsidRDefault="0023259F" w:rsidP="00003C06">
      <w:pPr>
        <w:spacing w:after="0" w:line="360" w:lineRule="auto"/>
        <w:ind w:firstLine="851"/>
        <w:jc w:val="both"/>
        <w:rPr>
          <w:rFonts w:ascii="Times New Roman" w:eastAsia="Calibri" w:hAnsi="Times New Roman" w:cs="Times New Roman"/>
          <w:sz w:val="24"/>
          <w:szCs w:val="24"/>
        </w:rPr>
      </w:pPr>
      <w:r w:rsidRPr="0023259F">
        <w:rPr>
          <w:rFonts w:ascii="Times New Roman" w:eastAsia="Calibri" w:hAnsi="Times New Roman" w:cs="Times New Roman"/>
          <w:sz w:val="24"/>
          <w:szCs w:val="24"/>
        </w:rPr>
        <w:t>Показатели (индикаторы) на уровне ГП-8 и ее подпрограмм в целом представляются достаточными для оценки ожидаемых результатов реализации программы.</w:t>
      </w:r>
    </w:p>
    <w:p w:rsidR="0023259F" w:rsidRPr="0023259F" w:rsidRDefault="00CD5258" w:rsidP="00003C06">
      <w:pPr>
        <w:spacing w:after="0" w:line="36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23259F" w:rsidRPr="0023259F">
        <w:rPr>
          <w:rFonts w:ascii="Times New Roman" w:eastAsia="Calibri" w:hAnsi="Times New Roman" w:cs="Times New Roman"/>
          <w:sz w:val="24"/>
          <w:szCs w:val="24"/>
        </w:rPr>
        <w:t>жидаемым результатом реализации ОМ 2.2 является высокий образовательный уровень сотрудников органов внутренних дел; высокое качество специальной профессиональной подготовки вновь принятых на службу в органы внутренних дел сотрудников с учетом специфики их служебной деятельности; обеспечение потребности органов внутренних дел в специалистах при подготовке кадров, в том числе по инженерно-техническим специальностям; развитие международного сотрудничества в области правоохранительной деятельности, подготовка специалистов для зарубежных стран по международным (межправительственным) соглашениям.</w:t>
      </w:r>
    </w:p>
    <w:p w:rsidR="0023259F" w:rsidRPr="0023259F" w:rsidRDefault="00CD5258" w:rsidP="00003C06">
      <w:pPr>
        <w:spacing w:after="0" w:line="36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Вместе с тем </w:t>
      </w:r>
      <w:r w:rsidR="0023259F" w:rsidRPr="0023259F">
        <w:rPr>
          <w:rFonts w:ascii="Times New Roman" w:eastAsia="Calibri" w:hAnsi="Times New Roman" w:cs="Times New Roman"/>
          <w:sz w:val="24"/>
          <w:szCs w:val="24"/>
        </w:rPr>
        <w:t xml:space="preserve">ОМ 2.2 характеризуется </w:t>
      </w:r>
      <w:r>
        <w:rPr>
          <w:rFonts w:ascii="Times New Roman" w:eastAsia="Calibri" w:hAnsi="Times New Roman" w:cs="Times New Roman"/>
          <w:sz w:val="24"/>
          <w:szCs w:val="24"/>
        </w:rPr>
        <w:t xml:space="preserve">только </w:t>
      </w:r>
      <w:r w:rsidR="0023259F" w:rsidRPr="0023259F">
        <w:rPr>
          <w:rFonts w:ascii="Times New Roman" w:eastAsia="Calibri" w:hAnsi="Times New Roman" w:cs="Times New Roman"/>
          <w:sz w:val="24"/>
          <w:szCs w:val="24"/>
        </w:rPr>
        <w:t>одним показателем на уровне подпрограммы – показателем 2.1 «Качественная характеристика профессионализма сотрудников органов внутренних дел Российской Федерации (коэффициент профессионализма)», сведения о достижении плановых значений которого в 2016</w:t>
      </w:r>
      <w:r w:rsidR="00D33C65">
        <w:rPr>
          <w:rFonts w:ascii="Times New Roman" w:eastAsia="Calibri" w:hAnsi="Times New Roman" w:cs="Times New Roman"/>
          <w:sz w:val="24"/>
          <w:szCs w:val="24"/>
        </w:rPr>
        <w:t xml:space="preserve"> </w:t>
      </w:r>
      <w:r w:rsidR="0023259F" w:rsidRPr="0023259F">
        <w:rPr>
          <w:rFonts w:ascii="Times New Roman" w:eastAsia="Calibri" w:hAnsi="Times New Roman" w:cs="Times New Roman"/>
          <w:sz w:val="24"/>
          <w:szCs w:val="24"/>
        </w:rPr>
        <w:t>-</w:t>
      </w:r>
      <w:r w:rsidR="00D33C65">
        <w:rPr>
          <w:rFonts w:ascii="Times New Roman" w:eastAsia="Calibri" w:hAnsi="Times New Roman" w:cs="Times New Roman"/>
          <w:sz w:val="24"/>
          <w:szCs w:val="24"/>
        </w:rPr>
        <w:t xml:space="preserve"> </w:t>
      </w:r>
      <w:r w:rsidR="0023259F" w:rsidRPr="0023259F">
        <w:rPr>
          <w:rFonts w:ascii="Times New Roman" w:eastAsia="Calibri" w:hAnsi="Times New Roman" w:cs="Times New Roman"/>
          <w:sz w:val="24"/>
          <w:szCs w:val="24"/>
        </w:rPr>
        <w:t>2018 годах представлены в таблице.</w:t>
      </w:r>
    </w:p>
    <w:tbl>
      <w:tblPr>
        <w:tblStyle w:val="12"/>
        <w:tblW w:w="9356" w:type="dxa"/>
        <w:tblInd w:w="108" w:type="dxa"/>
        <w:tblLayout w:type="fixed"/>
        <w:tblLook w:val="04A0" w:firstRow="1" w:lastRow="0" w:firstColumn="1" w:lastColumn="0" w:noHBand="0" w:noVBand="1"/>
      </w:tblPr>
      <w:tblGrid>
        <w:gridCol w:w="2694"/>
        <w:gridCol w:w="1134"/>
        <w:gridCol w:w="850"/>
        <w:gridCol w:w="992"/>
        <w:gridCol w:w="851"/>
        <w:gridCol w:w="992"/>
        <w:gridCol w:w="851"/>
        <w:gridCol w:w="992"/>
      </w:tblGrid>
      <w:tr w:rsidR="00003C06" w:rsidRPr="0023259F" w:rsidTr="00003C06">
        <w:trPr>
          <w:tblHeader/>
        </w:trPr>
        <w:tc>
          <w:tcPr>
            <w:tcW w:w="2694" w:type="dxa"/>
            <w:vMerge w:val="restart"/>
            <w:vAlign w:val="center"/>
          </w:tcPr>
          <w:p w:rsidR="00003C06" w:rsidRPr="0023259F" w:rsidRDefault="00003C06" w:rsidP="0023259F">
            <w:pPr>
              <w:jc w:val="center"/>
              <w:rPr>
                <w:rFonts w:ascii="Times New Roman" w:eastAsia="Times New Roman" w:hAnsi="Times New Roman" w:cs="Times New Roman"/>
                <w:color w:val="000000" w:themeColor="text1"/>
                <w:sz w:val="20"/>
                <w:szCs w:val="20"/>
                <w:lang w:eastAsia="ru-RU"/>
              </w:rPr>
            </w:pPr>
            <w:r w:rsidRPr="0023259F">
              <w:rPr>
                <w:rFonts w:ascii="Times New Roman" w:eastAsia="Times New Roman" w:hAnsi="Times New Roman" w:cs="Times New Roman"/>
                <w:color w:val="000000" w:themeColor="text1"/>
                <w:sz w:val="20"/>
                <w:szCs w:val="20"/>
                <w:lang w:eastAsia="ru-RU"/>
              </w:rPr>
              <w:t>Наименование показателя (индикатора)</w:t>
            </w:r>
          </w:p>
        </w:tc>
        <w:tc>
          <w:tcPr>
            <w:tcW w:w="1134" w:type="dxa"/>
            <w:vMerge w:val="restart"/>
            <w:vAlign w:val="center"/>
          </w:tcPr>
          <w:p w:rsidR="00003C06" w:rsidRPr="0023259F" w:rsidRDefault="00003C06" w:rsidP="0023259F">
            <w:pPr>
              <w:jc w:val="center"/>
              <w:rPr>
                <w:rFonts w:ascii="Times New Roman" w:eastAsia="Times New Roman" w:hAnsi="Times New Roman" w:cs="Times New Roman"/>
                <w:color w:val="000000" w:themeColor="text1"/>
                <w:sz w:val="20"/>
                <w:szCs w:val="20"/>
                <w:lang w:eastAsia="ru-RU"/>
              </w:rPr>
            </w:pPr>
            <w:r w:rsidRPr="0023259F">
              <w:rPr>
                <w:rFonts w:ascii="Times New Roman" w:eastAsia="Times New Roman" w:hAnsi="Times New Roman" w:cs="Times New Roman"/>
                <w:color w:val="000000" w:themeColor="text1"/>
                <w:sz w:val="20"/>
                <w:szCs w:val="20"/>
                <w:lang w:eastAsia="ru-RU"/>
              </w:rPr>
              <w:t>Единица измерения</w:t>
            </w:r>
          </w:p>
        </w:tc>
        <w:tc>
          <w:tcPr>
            <w:tcW w:w="1842" w:type="dxa"/>
            <w:gridSpan w:val="2"/>
            <w:vAlign w:val="center"/>
          </w:tcPr>
          <w:p w:rsidR="00003C06" w:rsidRPr="0023259F" w:rsidRDefault="00003C06" w:rsidP="0023259F">
            <w:pPr>
              <w:jc w:val="center"/>
              <w:rPr>
                <w:rFonts w:ascii="Times New Roman" w:eastAsia="Times New Roman" w:hAnsi="Times New Roman" w:cs="Times New Roman"/>
                <w:color w:val="000000" w:themeColor="text1"/>
                <w:sz w:val="20"/>
                <w:szCs w:val="20"/>
                <w:lang w:eastAsia="ru-RU"/>
              </w:rPr>
            </w:pPr>
            <w:r w:rsidRPr="0023259F">
              <w:rPr>
                <w:rFonts w:ascii="Times New Roman" w:eastAsia="Times New Roman" w:hAnsi="Times New Roman" w:cs="Times New Roman"/>
                <w:color w:val="000000" w:themeColor="text1"/>
                <w:sz w:val="20"/>
                <w:szCs w:val="20"/>
                <w:lang w:eastAsia="ru-RU"/>
              </w:rPr>
              <w:t>2016 год</w:t>
            </w:r>
          </w:p>
        </w:tc>
        <w:tc>
          <w:tcPr>
            <w:tcW w:w="1843" w:type="dxa"/>
            <w:gridSpan w:val="2"/>
            <w:vAlign w:val="center"/>
          </w:tcPr>
          <w:p w:rsidR="00003C06" w:rsidRPr="0023259F" w:rsidRDefault="00003C06" w:rsidP="0023259F">
            <w:pPr>
              <w:jc w:val="center"/>
              <w:rPr>
                <w:rFonts w:ascii="Times New Roman" w:eastAsia="Times New Roman" w:hAnsi="Times New Roman" w:cs="Times New Roman"/>
                <w:color w:val="000000" w:themeColor="text1"/>
                <w:sz w:val="20"/>
                <w:szCs w:val="20"/>
                <w:lang w:eastAsia="ru-RU"/>
              </w:rPr>
            </w:pPr>
            <w:r w:rsidRPr="0023259F">
              <w:rPr>
                <w:rFonts w:ascii="Times New Roman" w:eastAsia="Times New Roman" w:hAnsi="Times New Roman" w:cs="Times New Roman"/>
                <w:color w:val="000000" w:themeColor="text1"/>
                <w:sz w:val="20"/>
                <w:szCs w:val="20"/>
                <w:lang w:eastAsia="ru-RU"/>
              </w:rPr>
              <w:t>2017 год</w:t>
            </w:r>
          </w:p>
        </w:tc>
        <w:tc>
          <w:tcPr>
            <w:tcW w:w="1843" w:type="dxa"/>
            <w:gridSpan w:val="2"/>
            <w:vAlign w:val="center"/>
          </w:tcPr>
          <w:p w:rsidR="00003C06" w:rsidRPr="0023259F" w:rsidRDefault="00003C06" w:rsidP="0023259F">
            <w:pPr>
              <w:jc w:val="center"/>
              <w:rPr>
                <w:rFonts w:ascii="Times New Roman" w:eastAsia="Times New Roman" w:hAnsi="Times New Roman" w:cs="Times New Roman"/>
                <w:color w:val="000000" w:themeColor="text1"/>
                <w:sz w:val="20"/>
                <w:szCs w:val="20"/>
                <w:lang w:eastAsia="ru-RU"/>
              </w:rPr>
            </w:pPr>
            <w:r w:rsidRPr="0023259F">
              <w:rPr>
                <w:rFonts w:ascii="Times New Roman" w:eastAsia="Times New Roman" w:hAnsi="Times New Roman" w:cs="Times New Roman"/>
                <w:color w:val="000000" w:themeColor="text1"/>
                <w:sz w:val="20"/>
                <w:szCs w:val="20"/>
                <w:lang w:eastAsia="ru-RU"/>
              </w:rPr>
              <w:t>2018 год</w:t>
            </w:r>
          </w:p>
        </w:tc>
      </w:tr>
      <w:tr w:rsidR="00003C06" w:rsidRPr="0023259F" w:rsidTr="00003C06">
        <w:trPr>
          <w:trHeight w:val="378"/>
          <w:tblHeader/>
        </w:trPr>
        <w:tc>
          <w:tcPr>
            <w:tcW w:w="2694" w:type="dxa"/>
            <w:vMerge/>
          </w:tcPr>
          <w:p w:rsidR="00003C06" w:rsidRPr="0023259F" w:rsidRDefault="00003C06" w:rsidP="0023259F">
            <w:pPr>
              <w:jc w:val="both"/>
              <w:rPr>
                <w:rFonts w:ascii="Times New Roman" w:eastAsia="Times New Roman" w:hAnsi="Times New Roman" w:cs="Times New Roman"/>
                <w:color w:val="000000" w:themeColor="text1"/>
                <w:sz w:val="20"/>
                <w:szCs w:val="20"/>
                <w:lang w:eastAsia="ru-RU"/>
              </w:rPr>
            </w:pPr>
          </w:p>
        </w:tc>
        <w:tc>
          <w:tcPr>
            <w:tcW w:w="1134" w:type="dxa"/>
            <w:vMerge/>
          </w:tcPr>
          <w:p w:rsidR="00003C06" w:rsidRPr="0023259F" w:rsidRDefault="00003C06" w:rsidP="0023259F">
            <w:pPr>
              <w:jc w:val="both"/>
              <w:rPr>
                <w:rFonts w:ascii="Times New Roman" w:eastAsia="Times New Roman" w:hAnsi="Times New Roman" w:cs="Times New Roman"/>
                <w:color w:val="000000" w:themeColor="text1"/>
                <w:sz w:val="20"/>
                <w:szCs w:val="20"/>
                <w:lang w:eastAsia="ru-RU"/>
              </w:rPr>
            </w:pPr>
          </w:p>
        </w:tc>
        <w:tc>
          <w:tcPr>
            <w:tcW w:w="850" w:type="dxa"/>
            <w:vAlign w:val="center"/>
          </w:tcPr>
          <w:p w:rsidR="00003C06" w:rsidRPr="0023259F" w:rsidRDefault="00003C06" w:rsidP="0023259F">
            <w:pPr>
              <w:jc w:val="center"/>
              <w:rPr>
                <w:rFonts w:ascii="Times New Roman" w:eastAsia="Times New Roman" w:hAnsi="Times New Roman" w:cs="Times New Roman"/>
                <w:color w:val="000000" w:themeColor="text1"/>
                <w:sz w:val="20"/>
                <w:szCs w:val="20"/>
                <w:lang w:eastAsia="ru-RU"/>
              </w:rPr>
            </w:pPr>
            <w:r w:rsidRPr="0023259F">
              <w:rPr>
                <w:rFonts w:ascii="Times New Roman" w:eastAsia="Times New Roman" w:hAnsi="Times New Roman" w:cs="Times New Roman"/>
                <w:color w:val="000000" w:themeColor="text1"/>
                <w:sz w:val="20"/>
                <w:szCs w:val="20"/>
                <w:lang w:eastAsia="ru-RU"/>
              </w:rPr>
              <w:t>план</w:t>
            </w:r>
          </w:p>
        </w:tc>
        <w:tc>
          <w:tcPr>
            <w:tcW w:w="992" w:type="dxa"/>
            <w:vAlign w:val="center"/>
          </w:tcPr>
          <w:p w:rsidR="00003C06" w:rsidRPr="0023259F" w:rsidRDefault="00003C06" w:rsidP="0023259F">
            <w:pPr>
              <w:jc w:val="center"/>
              <w:rPr>
                <w:rFonts w:ascii="Times New Roman" w:eastAsia="Times New Roman" w:hAnsi="Times New Roman" w:cs="Times New Roman"/>
                <w:color w:val="000000" w:themeColor="text1"/>
                <w:sz w:val="20"/>
                <w:szCs w:val="20"/>
                <w:lang w:eastAsia="ru-RU"/>
              </w:rPr>
            </w:pPr>
            <w:r w:rsidRPr="0023259F">
              <w:rPr>
                <w:rFonts w:ascii="Times New Roman" w:eastAsia="Times New Roman" w:hAnsi="Times New Roman" w:cs="Times New Roman"/>
                <w:color w:val="000000" w:themeColor="text1"/>
                <w:sz w:val="20"/>
                <w:szCs w:val="20"/>
                <w:lang w:eastAsia="ru-RU"/>
              </w:rPr>
              <w:t>факт</w:t>
            </w:r>
          </w:p>
        </w:tc>
        <w:tc>
          <w:tcPr>
            <w:tcW w:w="851" w:type="dxa"/>
            <w:vAlign w:val="center"/>
          </w:tcPr>
          <w:p w:rsidR="00003C06" w:rsidRPr="0023259F" w:rsidRDefault="00003C06" w:rsidP="0023259F">
            <w:pPr>
              <w:jc w:val="center"/>
              <w:rPr>
                <w:rFonts w:ascii="Times New Roman" w:eastAsia="Times New Roman" w:hAnsi="Times New Roman" w:cs="Times New Roman"/>
                <w:color w:val="000000" w:themeColor="text1"/>
                <w:sz w:val="20"/>
                <w:szCs w:val="20"/>
                <w:lang w:eastAsia="ru-RU"/>
              </w:rPr>
            </w:pPr>
            <w:r w:rsidRPr="0023259F">
              <w:rPr>
                <w:rFonts w:ascii="Times New Roman" w:eastAsia="Times New Roman" w:hAnsi="Times New Roman" w:cs="Times New Roman"/>
                <w:color w:val="000000" w:themeColor="text1"/>
                <w:sz w:val="20"/>
                <w:szCs w:val="20"/>
                <w:lang w:eastAsia="ru-RU"/>
              </w:rPr>
              <w:t>план</w:t>
            </w:r>
          </w:p>
        </w:tc>
        <w:tc>
          <w:tcPr>
            <w:tcW w:w="992" w:type="dxa"/>
            <w:vAlign w:val="center"/>
          </w:tcPr>
          <w:p w:rsidR="00003C06" w:rsidRPr="0023259F" w:rsidRDefault="00003C06" w:rsidP="0023259F">
            <w:pPr>
              <w:jc w:val="center"/>
              <w:rPr>
                <w:rFonts w:ascii="Times New Roman" w:eastAsia="Times New Roman" w:hAnsi="Times New Roman" w:cs="Times New Roman"/>
                <w:color w:val="000000" w:themeColor="text1"/>
                <w:sz w:val="20"/>
                <w:szCs w:val="20"/>
                <w:lang w:eastAsia="ru-RU"/>
              </w:rPr>
            </w:pPr>
            <w:r w:rsidRPr="0023259F">
              <w:rPr>
                <w:rFonts w:ascii="Times New Roman" w:eastAsia="Times New Roman" w:hAnsi="Times New Roman" w:cs="Times New Roman"/>
                <w:color w:val="000000" w:themeColor="text1"/>
                <w:sz w:val="20"/>
                <w:szCs w:val="20"/>
                <w:lang w:eastAsia="ru-RU"/>
              </w:rPr>
              <w:t>факт</w:t>
            </w:r>
          </w:p>
        </w:tc>
        <w:tc>
          <w:tcPr>
            <w:tcW w:w="851" w:type="dxa"/>
            <w:vAlign w:val="center"/>
          </w:tcPr>
          <w:p w:rsidR="00003C06" w:rsidRPr="0023259F" w:rsidRDefault="00003C06" w:rsidP="0023259F">
            <w:pPr>
              <w:jc w:val="center"/>
              <w:rPr>
                <w:rFonts w:ascii="Times New Roman" w:eastAsia="Times New Roman" w:hAnsi="Times New Roman" w:cs="Times New Roman"/>
                <w:color w:val="000000" w:themeColor="text1"/>
                <w:sz w:val="20"/>
                <w:szCs w:val="20"/>
                <w:lang w:eastAsia="ru-RU"/>
              </w:rPr>
            </w:pPr>
            <w:r w:rsidRPr="0023259F">
              <w:rPr>
                <w:rFonts w:ascii="Times New Roman" w:eastAsia="Times New Roman" w:hAnsi="Times New Roman" w:cs="Times New Roman"/>
                <w:color w:val="000000" w:themeColor="text1"/>
                <w:sz w:val="20"/>
                <w:szCs w:val="20"/>
                <w:lang w:eastAsia="ru-RU"/>
              </w:rPr>
              <w:t>план</w:t>
            </w:r>
          </w:p>
        </w:tc>
        <w:tc>
          <w:tcPr>
            <w:tcW w:w="992" w:type="dxa"/>
            <w:vAlign w:val="center"/>
          </w:tcPr>
          <w:p w:rsidR="00003C06" w:rsidRPr="0023259F" w:rsidRDefault="00003C06" w:rsidP="0023259F">
            <w:pPr>
              <w:jc w:val="center"/>
              <w:rPr>
                <w:rFonts w:ascii="Times New Roman" w:eastAsia="Times New Roman" w:hAnsi="Times New Roman" w:cs="Times New Roman"/>
                <w:color w:val="000000" w:themeColor="text1"/>
                <w:sz w:val="20"/>
                <w:szCs w:val="20"/>
                <w:lang w:eastAsia="ru-RU"/>
              </w:rPr>
            </w:pPr>
            <w:r w:rsidRPr="0023259F">
              <w:rPr>
                <w:rFonts w:ascii="Times New Roman" w:eastAsia="Times New Roman" w:hAnsi="Times New Roman" w:cs="Times New Roman"/>
                <w:color w:val="000000" w:themeColor="text1"/>
                <w:sz w:val="20"/>
                <w:szCs w:val="20"/>
                <w:lang w:eastAsia="ru-RU"/>
              </w:rPr>
              <w:t>факт</w:t>
            </w:r>
          </w:p>
        </w:tc>
      </w:tr>
      <w:tr w:rsidR="00003C06" w:rsidRPr="0023259F" w:rsidTr="00003C06">
        <w:tc>
          <w:tcPr>
            <w:tcW w:w="2694" w:type="dxa"/>
          </w:tcPr>
          <w:p w:rsidR="00003C06" w:rsidRPr="0023259F" w:rsidRDefault="00003C06" w:rsidP="0023259F">
            <w:pPr>
              <w:rPr>
                <w:rFonts w:ascii="Times New Roman" w:eastAsia="Times New Roman" w:hAnsi="Times New Roman" w:cs="Times New Roman"/>
                <w:color w:val="000000" w:themeColor="text1"/>
                <w:sz w:val="18"/>
                <w:szCs w:val="18"/>
                <w:lang w:eastAsia="ru-RU"/>
              </w:rPr>
            </w:pPr>
            <w:r w:rsidRPr="0023259F">
              <w:rPr>
                <w:rFonts w:ascii="Times New Roman" w:eastAsia="Times New Roman" w:hAnsi="Times New Roman" w:cs="Times New Roman"/>
                <w:color w:val="000000" w:themeColor="text1"/>
                <w:sz w:val="18"/>
                <w:szCs w:val="18"/>
                <w:lang w:eastAsia="ru-RU"/>
              </w:rPr>
              <w:t>2.1. «Качественная характеристика профессионализма сотрудников органов внутренних дел Российской Федерации (коэффициент профессионализма)»</w:t>
            </w:r>
          </w:p>
        </w:tc>
        <w:tc>
          <w:tcPr>
            <w:tcW w:w="1134" w:type="dxa"/>
            <w:vAlign w:val="center"/>
          </w:tcPr>
          <w:p w:rsidR="00003C06" w:rsidRPr="0023259F" w:rsidRDefault="00003C06" w:rsidP="0023259F">
            <w:pPr>
              <w:jc w:val="center"/>
              <w:rPr>
                <w:rFonts w:ascii="Times New Roman" w:eastAsia="Times New Roman" w:hAnsi="Times New Roman" w:cs="Times New Roman"/>
                <w:color w:val="000000" w:themeColor="text1"/>
                <w:sz w:val="20"/>
                <w:szCs w:val="20"/>
                <w:lang w:eastAsia="ru-RU"/>
              </w:rPr>
            </w:pPr>
            <w:r w:rsidRPr="0023259F">
              <w:rPr>
                <w:rFonts w:ascii="Times New Roman" w:eastAsia="Times New Roman" w:hAnsi="Times New Roman" w:cs="Times New Roman"/>
                <w:color w:val="000000" w:themeColor="text1"/>
                <w:sz w:val="20"/>
                <w:szCs w:val="20"/>
                <w:lang w:eastAsia="ru-RU"/>
              </w:rPr>
              <w:t>условная единица</w:t>
            </w:r>
          </w:p>
        </w:tc>
        <w:tc>
          <w:tcPr>
            <w:tcW w:w="850" w:type="dxa"/>
            <w:vAlign w:val="center"/>
          </w:tcPr>
          <w:p w:rsidR="00003C06" w:rsidRPr="0023259F" w:rsidRDefault="00003C06" w:rsidP="0023259F">
            <w:pPr>
              <w:jc w:val="center"/>
              <w:rPr>
                <w:rFonts w:ascii="Times New Roman" w:eastAsia="Times New Roman" w:hAnsi="Times New Roman" w:cs="Times New Roman"/>
                <w:color w:val="000000" w:themeColor="text1"/>
                <w:sz w:val="20"/>
                <w:szCs w:val="20"/>
                <w:lang w:eastAsia="ru-RU"/>
              </w:rPr>
            </w:pPr>
            <w:r w:rsidRPr="0023259F">
              <w:rPr>
                <w:rFonts w:ascii="Times New Roman" w:eastAsia="Times New Roman" w:hAnsi="Times New Roman" w:cs="Times New Roman"/>
                <w:color w:val="000000" w:themeColor="text1"/>
                <w:sz w:val="20"/>
                <w:szCs w:val="20"/>
                <w:lang w:eastAsia="ru-RU"/>
              </w:rPr>
              <w:t>0,332</w:t>
            </w:r>
          </w:p>
        </w:tc>
        <w:tc>
          <w:tcPr>
            <w:tcW w:w="992" w:type="dxa"/>
            <w:vAlign w:val="center"/>
          </w:tcPr>
          <w:p w:rsidR="00003C06" w:rsidRPr="0023259F" w:rsidRDefault="00003C06" w:rsidP="0023259F">
            <w:pPr>
              <w:jc w:val="center"/>
              <w:rPr>
                <w:rFonts w:ascii="Times New Roman" w:eastAsia="Times New Roman" w:hAnsi="Times New Roman" w:cs="Times New Roman"/>
                <w:color w:val="000000" w:themeColor="text1"/>
                <w:sz w:val="20"/>
                <w:szCs w:val="20"/>
                <w:lang w:eastAsia="ru-RU"/>
              </w:rPr>
            </w:pPr>
            <w:r w:rsidRPr="0023259F">
              <w:rPr>
                <w:rFonts w:ascii="Times New Roman" w:eastAsia="Times New Roman" w:hAnsi="Times New Roman" w:cs="Times New Roman"/>
                <w:color w:val="000000" w:themeColor="text1"/>
                <w:sz w:val="20"/>
                <w:szCs w:val="20"/>
                <w:lang w:eastAsia="ru-RU"/>
              </w:rPr>
              <w:t>0,382</w:t>
            </w:r>
          </w:p>
        </w:tc>
        <w:tc>
          <w:tcPr>
            <w:tcW w:w="851" w:type="dxa"/>
            <w:vAlign w:val="center"/>
          </w:tcPr>
          <w:p w:rsidR="00003C06" w:rsidRPr="0023259F" w:rsidRDefault="00003C06" w:rsidP="0023259F">
            <w:pPr>
              <w:jc w:val="center"/>
              <w:rPr>
                <w:rFonts w:ascii="Times New Roman" w:eastAsia="Times New Roman" w:hAnsi="Times New Roman" w:cs="Times New Roman"/>
                <w:color w:val="000000" w:themeColor="text1"/>
                <w:sz w:val="20"/>
                <w:szCs w:val="20"/>
                <w:lang w:eastAsia="ru-RU"/>
              </w:rPr>
            </w:pPr>
            <w:r w:rsidRPr="0023259F">
              <w:rPr>
                <w:rFonts w:ascii="Times New Roman" w:eastAsia="Times New Roman" w:hAnsi="Times New Roman" w:cs="Times New Roman"/>
                <w:color w:val="000000" w:themeColor="text1"/>
                <w:sz w:val="20"/>
                <w:szCs w:val="20"/>
                <w:lang w:eastAsia="ru-RU"/>
              </w:rPr>
              <w:t>0,334</w:t>
            </w:r>
          </w:p>
        </w:tc>
        <w:tc>
          <w:tcPr>
            <w:tcW w:w="992" w:type="dxa"/>
            <w:vAlign w:val="center"/>
          </w:tcPr>
          <w:p w:rsidR="00003C06" w:rsidRPr="0023259F" w:rsidRDefault="00003C06" w:rsidP="0023259F">
            <w:pPr>
              <w:jc w:val="center"/>
              <w:rPr>
                <w:rFonts w:ascii="Times New Roman" w:eastAsia="Times New Roman" w:hAnsi="Times New Roman" w:cs="Times New Roman"/>
                <w:color w:val="000000" w:themeColor="text1"/>
                <w:sz w:val="20"/>
                <w:szCs w:val="20"/>
                <w:lang w:eastAsia="ru-RU"/>
              </w:rPr>
            </w:pPr>
            <w:r w:rsidRPr="0023259F">
              <w:rPr>
                <w:rFonts w:ascii="Times New Roman" w:eastAsia="Times New Roman" w:hAnsi="Times New Roman" w:cs="Times New Roman"/>
                <w:color w:val="000000" w:themeColor="text1"/>
                <w:sz w:val="20"/>
                <w:szCs w:val="20"/>
                <w:lang w:eastAsia="ru-RU"/>
              </w:rPr>
              <w:t>0,367</w:t>
            </w:r>
            <w:r w:rsidRPr="0023259F">
              <w:rPr>
                <w:rFonts w:ascii="Times New Roman" w:eastAsia="Times New Roman" w:hAnsi="Times New Roman" w:cs="Times New Roman"/>
                <w:color w:val="000000" w:themeColor="text1"/>
                <w:sz w:val="20"/>
                <w:szCs w:val="20"/>
                <w:vertAlign w:val="superscript"/>
                <w:lang w:eastAsia="ru-RU"/>
              </w:rPr>
              <w:footnoteReference w:id="1"/>
            </w:r>
          </w:p>
        </w:tc>
        <w:tc>
          <w:tcPr>
            <w:tcW w:w="851" w:type="dxa"/>
            <w:vAlign w:val="center"/>
          </w:tcPr>
          <w:p w:rsidR="00003C06" w:rsidRPr="0023259F" w:rsidRDefault="00003C06" w:rsidP="0023259F">
            <w:pPr>
              <w:jc w:val="center"/>
              <w:rPr>
                <w:rFonts w:ascii="Times New Roman" w:eastAsia="Times New Roman" w:hAnsi="Times New Roman" w:cs="Times New Roman"/>
                <w:color w:val="000000" w:themeColor="text1"/>
                <w:sz w:val="20"/>
                <w:szCs w:val="20"/>
                <w:lang w:eastAsia="ru-RU"/>
              </w:rPr>
            </w:pPr>
            <w:r w:rsidRPr="0023259F">
              <w:rPr>
                <w:rFonts w:ascii="Times New Roman" w:eastAsia="Times New Roman" w:hAnsi="Times New Roman" w:cs="Times New Roman"/>
                <w:color w:val="000000" w:themeColor="text1"/>
                <w:sz w:val="20"/>
                <w:szCs w:val="20"/>
                <w:lang w:eastAsia="ru-RU"/>
              </w:rPr>
              <w:t>0,337</w:t>
            </w:r>
          </w:p>
        </w:tc>
        <w:tc>
          <w:tcPr>
            <w:tcW w:w="992" w:type="dxa"/>
            <w:vAlign w:val="center"/>
          </w:tcPr>
          <w:p w:rsidR="00003C06" w:rsidRPr="0023259F" w:rsidRDefault="00003C06" w:rsidP="0023259F">
            <w:pPr>
              <w:jc w:val="center"/>
              <w:rPr>
                <w:rFonts w:ascii="Times New Roman" w:eastAsia="Times New Roman" w:hAnsi="Times New Roman" w:cs="Times New Roman"/>
                <w:color w:val="000000" w:themeColor="text1"/>
                <w:sz w:val="20"/>
                <w:szCs w:val="20"/>
                <w:lang w:eastAsia="ru-RU"/>
              </w:rPr>
            </w:pPr>
            <w:r w:rsidRPr="0023259F">
              <w:rPr>
                <w:rFonts w:ascii="Times New Roman" w:eastAsia="Times New Roman" w:hAnsi="Times New Roman" w:cs="Times New Roman"/>
                <w:color w:val="000000" w:themeColor="text1"/>
                <w:sz w:val="20"/>
                <w:szCs w:val="20"/>
                <w:lang w:eastAsia="ru-RU"/>
              </w:rPr>
              <w:t>0,390</w:t>
            </w:r>
          </w:p>
        </w:tc>
      </w:tr>
    </w:tbl>
    <w:p w:rsidR="0023259F" w:rsidRPr="0023259F" w:rsidRDefault="0023259F" w:rsidP="0023259F">
      <w:pPr>
        <w:spacing w:after="0"/>
        <w:ind w:firstLine="851"/>
        <w:jc w:val="both"/>
        <w:rPr>
          <w:rFonts w:ascii="Times New Roman" w:eastAsia="Times New Roman" w:hAnsi="Times New Roman" w:cs="Times New Roman"/>
          <w:color w:val="000000" w:themeColor="text1"/>
          <w:sz w:val="10"/>
          <w:szCs w:val="10"/>
          <w:lang w:eastAsia="ru-RU"/>
        </w:rPr>
      </w:pPr>
    </w:p>
    <w:p w:rsidR="0023259F" w:rsidRPr="0023259F" w:rsidRDefault="0023259F" w:rsidP="00003C06">
      <w:pPr>
        <w:spacing w:after="0" w:line="360" w:lineRule="auto"/>
        <w:ind w:firstLine="709"/>
        <w:jc w:val="both"/>
        <w:rPr>
          <w:rFonts w:ascii="Times New Roman" w:eastAsia="Calibri" w:hAnsi="Times New Roman" w:cs="Times New Roman"/>
          <w:sz w:val="24"/>
          <w:szCs w:val="24"/>
        </w:rPr>
      </w:pPr>
      <w:r w:rsidRPr="0023259F">
        <w:rPr>
          <w:rFonts w:ascii="Times New Roman" w:eastAsia="Calibri" w:hAnsi="Times New Roman" w:cs="Times New Roman"/>
          <w:sz w:val="24"/>
          <w:szCs w:val="24"/>
        </w:rPr>
        <w:t>Коэффициент профессионализма согласно методике, утвержденной распоряжениями МВД России от 16 июня 2017 г. № 1/7189 и от 23 февраля 2018 г. № 1/1986, определяется главным образом исходя из статистических данных по количеству сотрудников, имеющих специальное (высшее и среднее юридическое) образование</w:t>
      </w:r>
      <w:r w:rsidRPr="0023259F">
        <w:rPr>
          <w:rFonts w:ascii="Times New Roman" w:eastAsia="Calibri" w:hAnsi="Times New Roman" w:cs="Times New Roman"/>
          <w:sz w:val="24"/>
          <w:szCs w:val="24"/>
          <w:vertAlign w:val="superscript"/>
        </w:rPr>
        <w:footnoteReference w:id="2"/>
      </w:r>
      <w:r w:rsidRPr="0023259F">
        <w:rPr>
          <w:rFonts w:ascii="Times New Roman" w:eastAsia="Calibri" w:hAnsi="Times New Roman" w:cs="Times New Roman"/>
          <w:sz w:val="24"/>
          <w:szCs w:val="24"/>
        </w:rPr>
        <w:t>.</w:t>
      </w:r>
    </w:p>
    <w:p w:rsidR="0023259F" w:rsidRPr="0023259F" w:rsidRDefault="0023259F" w:rsidP="00003C06">
      <w:pPr>
        <w:spacing w:after="0" w:line="360" w:lineRule="auto"/>
        <w:ind w:firstLine="709"/>
        <w:jc w:val="both"/>
        <w:rPr>
          <w:rFonts w:ascii="Times New Roman" w:eastAsia="Calibri" w:hAnsi="Times New Roman" w:cs="Times New Roman"/>
          <w:sz w:val="24"/>
          <w:szCs w:val="24"/>
        </w:rPr>
      </w:pPr>
      <w:r w:rsidRPr="0023259F">
        <w:rPr>
          <w:rFonts w:ascii="Times New Roman" w:eastAsia="Calibri" w:hAnsi="Times New Roman" w:cs="Times New Roman"/>
          <w:sz w:val="24"/>
          <w:szCs w:val="24"/>
        </w:rPr>
        <w:t xml:space="preserve">Набор исходных данных, используемых для определения показателя 2.1, не учитывает количество сотрудников органов внутренних дел, прошедших обучение по </w:t>
      </w:r>
      <w:r w:rsidRPr="0023259F">
        <w:rPr>
          <w:rFonts w:ascii="Times New Roman" w:eastAsia="Calibri" w:hAnsi="Times New Roman" w:cs="Times New Roman"/>
          <w:sz w:val="24"/>
          <w:szCs w:val="24"/>
        </w:rPr>
        <w:lastRenderedPageBreak/>
        <w:t>иным специальным образовательным программам высшего образования, в том числе по направлениям подготовки «Информационные системы и технологии», «Радиотехника», «Менеджмент», «Компьютерная безопасность», «Организация работы с молодежью».</w:t>
      </w:r>
    </w:p>
    <w:p w:rsidR="0023259F" w:rsidRPr="0023259F" w:rsidRDefault="0023259F" w:rsidP="00003C06">
      <w:pPr>
        <w:spacing w:after="0" w:line="360" w:lineRule="auto"/>
        <w:ind w:firstLine="709"/>
        <w:jc w:val="both"/>
        <w:rPr>
          <w:rFonts w:ascii="Times New Roman" w:eastAsia="Calibri" w:hAnsi="Times New Roman" w:cs="Times New Roman"/>
          <w:sz w:val="24"/>
          <w:szCs w:val="24"/>
        </w:rPr>
      </w:pPr>
      <w:r w:rsidRPr="0023259F">
        <w:rPr>
          <w:rFonts w:ascii="Times New Roman" w:eastAsia="Calibri" w:hAnsi="Times New Roman" w:cs="Times New Roman"/>
          <w:sz w:val="24"/>
          <w:szCs w:val="24"/>
        </w:rPr>
        <w:t>Таким образом, показатель 2.1 не да</w:t>
      </w:r>
      <w:r w:rsidR="00427948">
        <w:rPr>
          <w:rFonts w:ascii="Times New Roman" w:eastAsia="Calibri" w:hAnsi="Times New Roman" w:cs="Times New Roman"/>
          <w:sz w:val="24"/>
          <w:szCs w:val="24"/>
        </w:rPr>
        <w:t>ет</w:t>
      </w:r>
      <w:r w:rsidRPr="0023259F">
        <w:rPr>
          <w:rFonts w:ascii="Times New Roman" w:eastAsia="Calibri" w:hAnsi="Times New Roman" w:cs="Times New Roman"/>
          <w:sz w:val="24"/>
          <w:szCs w:val="24"/>
        </w:rPr>
        <w:t xml:space="preserve"> достоверного представления о степени достижения ожидаемых результатов деятельности министерства по реализации ОМ 2.2 и </w:t>
      </w:r>
      <w:r w:rsidR="00003C06">
        <w:rPr>
          <w:rFonts w:ascii="Times New Roman" w:eastAsia="Calibri" w:hAnsi="Times New Roman" w:cs="Times New Roman"/>
          <w:sz w:val="24"/>
          <w:szCs w:val="24"/>
        </w:rPr>
        <w:t>подпрограммы</w:t>
      </w:r>
      <w:r w:rsidRPr="0023259F">
        <w:rPr>
          <w:rFonts w:ascii="Times New Roman" w:eastAsia="Calibri" w:hAnsi="Times New Roman" w:cs="Times New Roman"/>
          <w:sz w:val="24"/>
          <w:szCs w:val="24"/>
        </w:rPr>
        <w:t> 2, в том числе по такому приоритетному направлению</w:t>
      </w:r>
      <w:r w:rsidR="00D33C65">
        <w:rPr>
          <w:rFonts w:ascii="Times New Roman" w:eastAsia="Calibri" w:hAnsi="Times New Roman" w:cs="Times New Roman"/>
          <w:sz w:val="24"/>
          <w:szCs w:val="24"/>
        </w:rPr>
        <w:t>,</w:t>
      </w:r>
      <w:r w:rsidRPr="0023259F">
        <w:rPr>
          <w:rFonts w:ascii="Times New Roman" w:eastAsia="Calibri" w:hAnsi="Times New Roman" w:cs="Times New Roman"/>
          <w:sz w:val="24"/>
          <w:szCs w:val="24"/>
        </w:rPr>
        <w:t xml:space="preserve"> как повышение качества подготовки по инженерно-техническим специальностям, что несет риски искажения оценок результатов ГП-8 в целом.</w:t>
      </w:r>
    </w:p>
    <w:p w:rsidR="0023259F" w:rsidRPr="0023259F" w:rsidRDefault="0023259F" w:rsidP="00003C06">
      <w:pPr>
        <w:spacing w:after="0" w:line="360" w:lineRule="auto"/>
        <w:ind w:firstLine="709"/>
        <w:jc w:val="both"/>
        <w:rPr>
          <w:rFonts w:ascii="Times New Roman" w:eastAsia="Calibri" w:hAnsi="Times New Roman" w:cs="Times New Roman"/>
          <w:sz w:val="24"/>
          <w:szCs w:val="24"/>
        </w:rPr>
      </w:pPr>
      <w:r w:rsidRPr="0023259F">
        <w:rPr>
          <w:rFonts w:ascii="Times New Roman" w:eastAsia="Calibri" w:hAnsi="Times New Roman" w:cs="Times New Roman"/>
          <w:sz w:val="24"/>
          <w:szCs w:val="24"/>
        </w:rPr>
        <w:t>Из 30 показателей (индикаторов) проекта ГП-8 значения 18 показателей (индикаторов) на 2020</w:t>
      </w:r>
      <w:r w:rsidR="00D33C65">
        <w:rPr>
          <w:rFonts w:ascii="Times New Roman" w:eastAsia="Calibri" w:hAnsi="Times New Roman" w:cs="Times New Roman"/>
          <w:sz w:val="24"/>
          <w:szCs w:val="24"/>
        </w:rPr>
        <w:t xml:space="preserve"> </w:t>
      </w:r>
      <w:r w:rsidRPr="0023259F">
        <w:rPr>
          <w:rFonts w:ascii="Times New Roman" w:eastAsia="Calibri" w:hAnsi="Times New Roman" w:cs="Times New Roman"/>
          <w:sz w:val="24"/>
          <w:szCs w:val="24"/>
        </w:rPr>
        <w:t>-</w:t>
      </w:r>
      <w:r w:rsidR="00D33C65">
        <w:rPr>
          <w:rFonts w:ascii="Times New Roman" w:eastAsia="Calibri" w:hAnsi="Times New Roman" w:cs="Times New Roman"/>
          <w:sz w:val="24"/>
          <w:szCs w:val="24"/>
        </w:rPr>
        <w:t xml:space="preserve"> </w:t>
      </w:r>
      <w:r w:rsidRPr="0023259F">
        <w:rPr>
          <w:rFonts w:ascii="Times New Roman" w:eastAsia="Calibri" w:hAnsi="Times New Roman" w:cs="Times New Roman"/>
          <w:sz w:val="24"/>
          <w:szCs w:val="24"/>
        </w:rPr>
        <w:t>2022 год</w:t>
      </w:r>
      <w:r w:rsidR="00D33C65">
        <w:rPr>
          <w:rFonts w:ascii="Times New Roman" w:eastAsia="Calibri" w:hAnsi="Times New Roman" w:cs="Times New Roman"/>
          <w:sz w:val="24"/>
          <w:szCs w:val="24"/>
        </w:rPr>
        <w:t>ы</w:t>
      </w:r>
      <w:r w:rsidRPr="0023259F">
        <w:rPr>
          <w:rFonts w:ascii="Times New Roman" w:eastAsia="Calibri" w:hAnsi="Times New Roman" w:cs="Times New Roman"/>
          <w:sz w:val="24"/>
          <w:szCs w:val="24"/>
        </w:rPr>
        <w:t xml:space="preserve"> оставлены по сравнению с действующей редакцией госпрограммы без изменений, значения 12 показателей (индикаторов) скорректированы в сторону улучшения прогнозных параметров.</w:t>
      </w:r>
    </w:p>
    <w:p w:rsidR="0023259F" w:rsidRPr="0023259F" w:rsidRDefault="002E3F61" w:rsidP="00003C06">
      <w:pPr>
        <w:widowControl w:val="0"/>
        <w:spacing w:after="0" w:line="36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8.</w:t>
      </w:r>
      <w:r w:rsidR="0023259F" w:rsidRPr="0023259F">
        <w:rPr>
          <w:rFonts w:ascii="Times New Roman" w:eastAsia="Calibri" w:hAnsi="Times New Roman" w:cs="Times New Roman"/>
          <w:b/>
          <w:sz w:val="24"/>
          <w:szCs w:val="24"/>
        </w:rPr>
        <w:t>3.</w:t>
      </w:r>
      <w:r w:rsidR="0023259F" w:rsidRPr="0023259F">
        <w:rPr>
          <w:rFonts w:ascii="Times New Roman" w:eastAsia="Times New Roman" w:hAnsi="Times New Roman" w:cs="Times New Roman"/>
          <w:sz w:val="24"/>
          <w:szCs w:val="24"/>
          <w:lang w:eastAsia="ru-RU"/>
        </w:rPr>
        <w:t> </w:t>
      </w:r>
      <w:r w:rsidR="0023259F" w:rsidRPr="0023259F">
        <w:rPr>
          <w:rFonts w:ascii="Times New Roman" w:eastAsia="Calibri" w:hAnsi="Times New Roman" w:cs="Times New Roman"/>
          <w:sz w:val="24"/>
          <w:szCs w:val="24"/>
        </w:rPr>
        <w:t>Сведения о финансовом обеспечении ГП-8 в 2018</w:t>
      </w:r>
      <w:r w:rsidR="00D33C65">
        <w:rPr>
          <w:rFonts w:ascii="Times New Roman" w:eastAsia="Calibri" w:hAnsi="Times New Roman" w:cs="Times New Roman"/>
          <w:sz w:val="24"/>
          <w:szCs w:val="24"/>
        </w:rPr>
        <w:t xml:space="preserve"> </w:t>
      </w:r>
      <w:r w:rsidR="0023259F" w:rsidRPr="0023259F">
        <w:rPr>
          <w:rFonts w:ascii="Times New Roman" w:eastAsia="Calibri" w:hAnsi="Times New Roman" w:cs="Times New Roman"/>
          <w:sz w:val="24"/>
          <w:szCs w:val="24"/>
        </w:rPr>
        <w:t>-</w:t>
      </w:r>
      <w:r w:rsidR="00D33C65">
        <w:rPr>
          <w:rFonts w:ascii="Times New Roman" w:eastAsia="Calibri" w:hAnsi="Times New Roman" w:cs="Times New Roman"/>
          <w:sz w:val="24"/>
          <w:szCs w:val="24"/>
        </w:rPr>
        <w:t xml:space="preserve"> </w:t>
      </w:r>
      <w:r w:rsidR="0023259F" w:rsidRPr="0023259F">
        <w:rPr>
          <w:rFonts w:ascii="Times New Roman" w:eastAsia="Calibri" w:hAnsi="Times New Roman" w:cs="Times New Roman"/>
          <w:sz w:val="24"/>
          <w:szCs w:val="24"/>
        </w:rPr>
        <w:t>2022 годах за счет средств федерального бюджета, консолидированных бюджетов субъектов Российской Федерации и юридических лиц представлены в следующей таблице.</w:t>
      </w:r>
    </w:p>
    <w:p w:rsidR="0023259F" w:rsidRPr="0023259F" w:rsidRDefault="0023259F" w:rsidP="0023259F">
      <w:pPr>
        <w:widowControl w:val="0"/>
        <w:spacing w:after="0" w:line="240" w:lineRule="auto"/>
        <w:ind w:firstLine="709"/>
        <w:contextualSpacing/>
        <w:jc w:val="right"/>
        <w:rPr>
          <w:rFonts w:ascii="Times New Roman" w:eastAsia="Calibri" w:hAnsi="Times New Roman" w:cs="Times New Roman"/>
          <w:sz w:val="20"/>
          <w:szCs w:val="24"/>
        </w:rPr>
      </w:pPr>
      <w:r w:rsidRPr="0023259F">
        <w:rPr>
          <w:rFonts w:ascii="Times New Roman" w:eastAsia="Calibri" w:hAnsi="Times New Roman" w:cs="Times New Roman"/>
          <w:sz w:val="20"/>
          <w:szCs w:val="24"/>
        </w:rPr>
        <w:t>(млн.рублей)</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276"/>
        <w:gridCol w:w="1276"/>
        <w:gridCol w:w="1134"/>
        <w:gridCol w:w="1275"/>
        <w:gridCol w:w="1106"/>
        <w:gridCol w:w="1134"/>
        <w:gridCol w:w="1134"/>
      </w:tblGrid>
      <w:tr w:rsidR="0023259F" w:rsidRPr="0023259F" w:rsidTr="00D33C65">
        <w:trPr>
          <w:trHeight w:val="57"/>
          <w:tblHeader/>
        </w:trPr>
        <w:tc>
          <w:tcPr>
            <w:tcW w:w="1730" w:type="dxa"/>
            <w:vMerge w:val="restart"/>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sz w:val="16"/>
                <w:szCs w:val="16"/>
                <w:lang w:eastAsia="ru-RU"/>
              </w:rPr>
            </w:pPr>
            <w:r w:rsidRPr="0023259F">
              <w:rPr>
                <w:rFonts w:ascii="Times New Roman" w:eastAsia="Times New Roman" w:hAnsi="Times New Roman" w:cs="Times New Roman"/>
                <w:sz w:val="16"/>
                <w:szCs w:val="16"/>
                <w:lang w:eastAsia="ru-RU"/>
              </w:rPr>
              <w:t>Источник финансового обеспечения</w:t>
            </w:r>
          </w:p>
        </w:tc>
        <w:tc>
          <w:tcPr>
            <w:tcW w:w="3686" w:type="dxa"/>
            <w:gridSpan w:val="3"/>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sz w:val="16"/>
                <w:szCs w:val="16"/>
                <w:lang w:eastAsia="ru-RU"/>
              </w:rPr>
            </w:pPr>
            <w:r w:rsidRPr="0023259F">
              <w:rPr>
                <w:rFonts w:ascii="Times New Roman" w:eastAsia="Times New Roman" w:hAnsi="Times New Roman" w:cs="Times New Roman"/>
                <w:sz w:val="16"/>
                <w:szCs w:val="16"/>
                <w:lang w:eastAsia="ru-RU"/>
              </w:rPr>
              <w:t>2018 год</w:t>
            </w:r>
          </w:p>
        </w:tc>
        <w:tc>
          <w:tcPr>
            <w:tcW w:w="1275" w:type="dxa"/>
            <w:vMerge w:val="restart"/>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sz w:val="16"/>
                <w:szCs w:val="16"/>
                <w:lang w:eastAsia="ru-RU"/>
              </w:rPr>
            </w:pPr>
            <w:r w:rsidRPr="0023259F">
              <w:rPr>
                <w:rFonts w:ascii="Times New Roman" w:eastAsia="Times New Roman" w:hAnsi="Times New Roman" w:cs="Times New Roman"/>
                <w:sz w:val="16"/>
                <w:szCs w:val="16"/>
                <w:lang w:eastAsia="ru-RU"/>
              </w:rPr>
              <w:t xml:space="preserve">2019 год </w:t>
            </w:r>
          </w:p>
          <w:p w:rsidR="0023259F" w:rsidRPr="0023259F" w:rsidRDefault="0023259F" w:rsidP="0023259F">
            <w:pPr>
              <w:spacing w:after="0" w:line="240" w:lineRule="auto"/>
              <w:jc w:val="center"/>
              <w:rPr>
                <w:rFonts w:ascii="Times New Roman" w:eastAsia="Times New Roman" w:hAnsi="Times New Roman" w:cs="Times New Roman"/>
                <w:sz w:val="16"/>
                <w:szCs w:val="16"/>
                <w:lang w:eastAsia="ru-RU"/>
              </w:rPr>
            </w:pPr>
            <w:r w:rsidRPr="0023259F">
              <w:rPr>
                <w:rFonts w:ascii="Times New Roman" w:eastAsia="Times New Roman" w:hAnsi="Times New Roman" w:cs="Times New Roman"/>
                <w:sz w:val="16"/>
                <w:szCs w:val="16"/>
                <w:lang w:eastAsia="ru-RU"/>
              </w:rPr>
              <w:t>утвержденная ГП/</w:t>
            </w:r>
          </w:p>
          <w:p w:rsidR="0023259F" w:rsidRPr="0023259F" w:rsidRDefault="0023259F" w:rsidP="0023259F">
            <w:pPr>
              <w:spacing w:after="0" w:line="240" w:lineRule="auto"/>
              <w:jc w:val="center"/>
              <w:rPr>
                <w:rFonts w:ascii="Times New Roman" w:eastAsia="Times New Roman" w:hAnsi="Times New Roman" w:cs="Times New Roman"/>
                <w:sz w:val="16"/>
                <w:szCs w:val="16"/>
                <w:lang w:eastAsia="ru-RU"/>
              </w:rPr>
            </w:pPr>
            <w:r w:rsidRPr="0023259F">
              <w:rPr>
                <w:rFonts w:ascii="Times New Roman" w:eastAsia="Times New Roman" w:hAnsi="Times New Roman" w:cs="Times New Roman"/>
                <w:sz w:val="16"/>
                <w:szCs w:val="16"/>
                <w:lang w:eastAsia="ru-RU"/>
              </w:rPr>
              <w:t xml:space="preserve">проект паспорта </w:t>
            </w:r>
          </w:p>
        </w:tc>
        <w:tc>
          <w:tcPr>
            <w:tcW w:w="1106" w:type="dxa"/>
            <w:vMerge w:val="restart"/>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sz w:val="16"/>
                <w:szCs w:val="16"/>
                <w:lang w:eastAsia="ru-RU"/>
              </w:rPr>
            </w:pPr>
            <w:r w:rsidRPr="0023259F">
              <w:rPr>
                <w:rFonts w:ascii="Times New Roman" w:eastAsia="Times New Roman" w:hAnsi="Times New Roman" w:cs="Times New Roman"/>
                <w:sz w:val="16"/>
                <w:szCs w:val="16"/>
                <w:lang w:eastAsia="ru-RU"/>
              </w:rPr>
              <w:t>2020 год по проекту паспорта (ФБ)</w:t>
            </w:r>
          </w:p>
        </w:tc>
        <w:tc>
          <w:tcPr>
            <w:tcW w:w="1134" w:type="dxa"/>
            <w:vMerge w:val="restart"/>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sz w:val="16"/>
                <w:szCs w:val="16"/>
                <w:lang w:eastAsia="ru-RU"/>
              </w:rPr>
            </w:pPr>
            <w:r w:rsidRPr="0023259F">
              <w:rPr>
                <w:rFonts w:ascii="Times New Roman" w:eastAsia="Times New Roman" w:hAnsi="Times New Roman" w:cs="Times New Roman"/>
                <w:sz w:val="16"/>
                <w:szCs w:val="16"/>
                <w:lang w:eastAsia="ru-RU"/>
              </w:rPr>
              <w:t>2021 год по проекту паспорта (ФБ)</w:t>
            </w:r>
          </w:p>
        </w:tc>
        <w:tc>
          <w:tcPr>
            <w:tcW w:w="1134" w:type="dxa"/>
            <w:vMerge w:val="restart"/>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sz w:val="16"/>
                <w:szCs w:val="16"/>
                <w:lang w:eastAsia="ru-RU"/>
              </w:rPr>
            </w:pPr>
            <w:r w:rsidRPr="0023259F">
              <w:rPr>
                <w:rFonts w:ascii="Times New Roman" w:eastAsia="Times New Roman" w:hAnsi="Times New Roman" w:cs="Times New Roman"/>
                <w:sz w:val="16"/>
                <w:szCs w:val="16"/>
                <w:lang w:eastAsia="ru-RU"/>
              </w:rPr>
              <w:t>2022 год по проекту паспорта (ФБ)</w:t>
            </w:r>
          </w:p>
        </w:tc>
      </w:tr>
      <w:tr w:rsidR="0023259F" w:rsidRPr="0023259F" w:rsidTr="00D33C65">
        <w:trPr>
          <w:trHeight w:val="57"/>
          <w:tblHeader/>
        </w:trPr>
        <w:tc>
          <w:tcPr>
            <w:tcW w:w="1730" w:type="dxa"/>
            <w:vMerge/>
            <w:vAlign w:val="center"/>
            <w:hideMark/>
          </w:tcPr>
          <w:p w:rsidR="0023259F" w:rsidRPr="0023259F" w:rsidRDefault="0023259F" w:rsidP="0023259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hideMark/>
          </w:tcPr>
          <w:p w:rsidR="0023259F" w:rsidRPr="0023259F" w:rsidRDefault="00CC4A39" w:rsidP="0023259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w:t>
            </w:r>
            <w:r w:rsidR="0023259F" w:rsidRPr="0023259F">
              <w:rPr>
                <w:rFonts w:ascii="Times New Roman" w:eastAsia="Times New Roman" w:hAnsi="Times New Roman" w:cs="Times New Roman"/>
                <w:sz w:val="16"/>
                <w:szCs w:val="16"/>
                <w:lang w:eastAsia="ru-RU"/>
              </w:rPr>
              <w:t>актические расходы*</w:t>
            </w:r>
          </w:p>
        </w:tc>
        <w:tc>
          <w:tcPr>
            <w:tcW w:w="1276" w:type="dxa"/>
            <w:shd w:val="clear" w:color="auto" w:fill="auto"/>
            <w:vAlign w:val="center"/>
            <w:hideMark/>
          </w:tcPr>
          <w:p w:rsidR="0023259F" w:rsidRPr="0023259F" w:rsidRDefault="00CC4A39" w:rsidP="0023259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w:t>
            </w:r>
            <w:r w:rsidR="0023259F" w:rsidRPr="0023259F">
              <w:rPr>
                <w:rFonts w:ascii="Times New Roman" w:eastAsia="Times New Roman" w:hAnsi="Times New Roman" w:cs="Times New Roman"/>
                <w:sz w:val="16"/>
                <w:szCs w:val="16"/>
                <w:lang w:eastAsia="ru-RU"/>
              </w:rPr>
              <w:t>тклонение от утвержденной ГП</w:t>
            </w:r>
          </w:p>
        </w:tc>
        <w:tc>
          <w:tcPr>
            <w:tcW w:w="1134" w:type="dxa"/>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sz w:val="16"/>
                <w:szCs w:val="16"/>
                <w:lang w:eastAsia="ru-RU"/>
              </w:rPr>
            </w:pPr>
            <w:r w:rsidRPr="0023259F">
              <w:rPr>
                <w:rFonts w:ascii="Times New Roman" w:eastAsia="Times New Roman" w:hAnsi="Times New Roman" w:cs="Times New Roman"/>
                <w:sz w:val="16"/>
                <w:szCs w:val="16"/>
                <w:lang w:eastAsia="ru-RU"/>
              </w:rPr>
              <w:t>% отклонения</w:t>
            </w:r>
          </w:p>
        </w:tc>
        <w:tc>
          <w:tcPr>
            <w:tcW w:w="1275" w:type="dxa"/>
            <w:vMerge/>
            <w:vAlign w:val="center"/>
            <w:hideMark/>
          </w:tcPr>
          <w:p w:rsidR="0023259F" w:rsidRPr="0023259F" w:rsidRDefault="0023259F" w:rsidP="0023259F">
            <w:pPr>
              <w:spacing w:after="0" w:line="240" w:lineRule="auto"/>
              <w:rPr>
                <w:rFonts w:ascii="Times New Roman" w:eastAsia="Times New Roman" w:hAnsi="Times New Roman" w:cs="Times New Roman"/>
                <w:sz w:val="16"/>
                <w:szCs w:val="16"/>
                <w:lang w:eastAsia="ru-RU"/>
              </w:rPr>
            </w:pPr>
          </w:p>
        </w:tc>
        <w:tc>
          <w:tcPr>
            <w:tcW w:w="1106" w:type="dxa"/>
            <w:vMerge/>
            <w:vAlign w:val="center"/>
            <w:hideMark/>
          </w:tcPr>
          <w:p w:rsidR="0023259F" w:rsidRPr="0023259F" w:rsidRDefault="0023259F" w:rsidP="0023259F">
            <w:pPr>
              <w:spacing w:after="0" w:line="240" w:lineRule="auto"/>
              <w:rPr>
                <w:rFonts w:ascii="Times New Roman" w:eastAsia="Times New Roman" w:hAnsi="Times New Roman" w:cs="Times New Roman"/>
                <w:sz w:val="16"/>
                <w:szCs w:val="16"/>
                <w:lang w:eastAsia="ru-RU"/>
              </w:rPr>
            </w:pPr>
          </w:p>
        </w:tc>
        <w:tc>
          <w:tcPr>
            <w:tcW w:w="1134" w:type="dxa"/>
            <w:vMerge/>
            <w:vAlign w:val="center"/>
            <w:hideMark/>
          </w:tcPr>
          <w:p w:rsidR="0023259F" w:rsidRPr="0023259F" w:rsidRDefault="0023259F" w:rsidP="0023259F">
            <w:pPr>
              <w:spacing w:after="0" w:line="240" w:lineRule="auto"/>
              <w:rPr>
                <w:rFonts w:ascii="Times New Roman" w:eastAsia="Times New Roman" w:hAnsi="Times New Roman" w:cs="Times New Roman"/>
                <w:sz w:val="16"/>
                <w:szCs w:val="16"/>
                <w:lang w:eastAsia="ru-RU"/>
              </w:rPr>
            </w:pPr>
          </w:p>
        </w:tc>
        <w:tc>
          <w:tcPr>
            <w:tcW w:w="1134" w:type="dxa"/>
            <w:vMerge/>
            <w:vAlign w:val="center"/>
            <w:hideMark/>
          </w:tcPr>
          <w:p w:rsidR="0023259F" w:rsidRPr="0023259F" w:rsidRDefault="0023259F" w:rsidP="0023259F">
            <w:pPr>
              <w:spacing w:after="0" w:line="240" w:lineRule="auto"/>
              <w:rPr>
                <w:rFonts w:ascii="Times New Roman" w:eastAsia="Times New Roman" w:hAnsi="Times New Roman" w:cs="Times New Roman"/>
                <w:sz w:val="16"/>
                <w:szCs w:val="16"/>
                <w:lang w:eastAsia="ru-RU"/>
              </w:rPr>
            </w:pPr>
          </w:p>
        </w:tc>
      </w:tr>
      <w:tr w:rsidR="0023259F" w:rsidRPr="0023259F" w:rsidTr="00D33C65">
        <w:trPr>
          <w:trHeight w:val="57"/>
          <w:tblHeader/>
        </w:trPr>
        <w:tc>
          <w:tcPr>
            <w:tcW w:w="1730" w:type="dxa"/>
            <w:shd w:val="clear" w:color="auto" w:fill="auto"/>
            <w:vAlign w:val="center"/>
          </w:tcPr>
          <w:p w:rsidR="0023259F" w:rsidRPr="0023259F" w:rsidRDefault="0023259F" w:rsidP="0023259F">
            <w:pPr>
              <w:spacing w:after="0" w:line="240" w:lineRule="auto"/>
              <w:jc w:val="center"/>
              <w:rPr>
                <w:rFonts w:ascii="Times New Roman" w:eastAsia="Times New Roman" w:hAnsi="Times New Roman" w:cs="Times New Roman"/>
                <w:sz w:val="16"/>
                <w:szCs w:val="16"/>
                <w:lang w:eastAsia="ru-RU"/>
              </w:rPr>
            </w:pPr>
            <w:r w:rsidRPr="0023259F">
              <w:rPr>
                <w:rFonts w:ascii="Times New Roman" w:eastAsia="Times New Roman" w:hAnsi="Times New Roman" w:cs="Times New Roman"/>
                <w:sz w:val="16"/>
                <w:szCs w:val="16"/>
                <w:lang w:eastAsia="ru-RU"/>
              </w:rPr>
              <w:t>1</w:t>
            </w:r>
          </w:p>
        </w:tc>
        <w:tc>
          <w:tcPr>
            <w:tcW w:w="1276" w:type="dxa"/>
            <w:shd w:val="clear" w:color="auto" w:fill="auto"/>
            <w:vAlign w:val="center"/>
          </w:tcPr>
          <w:p w:rsidR="0023259F" w:rsidRPr="0023259F" w:rsidRDefault="0023259F" w:rsidP="0023259F">
            <w:pPr>
              <w:spacing w:after="0" w:line="240" w:lineRule="auto"/>
              <w:jc w:val="center"/>
              <w:rPr>
                <w:rFonts w:ascii="Times New Roman" w:eastAsia="Times New Roman" w:hAnsi="Times New Roman" w:cs="Times New Roman"/>
                <w:sz w:val="16"/>
                <w:szCs w:val="16"/>
                <w:lang w:eastAsia="ru-RU"/>
              </w:rPr>
            </w:pPr>
            <w:r w:rsidRPr="0023259F">
              <w:rPr>
                <w:rFonts w:ascii="Times New Roman" w:eastAsia="Times New Roman" w:hAnsi="Times New Roman" w:cs="Times New Roman"/>
                <w:sz w:val="16"/>
                <w:szCs w:val="16"/>
                <w:lang w:eastAsia="ru-RU"/>
              </w:rPr>
              <w:t>2</w:t>
            </w:r>
          </w:p>
        </w:tc>
        <w:tc>
          <w:tcPr>
            <w:tcW w:w="1276" w:type="dxa"/>
            <w:shd w:val="clear" w:color="auto" w:fill="auto"/>
            <w:vAlign w:val="center"/>
          </w:tcPr>
          <w:p w:rsidR="0023259F" w:rsidRPr="0023259F" w:rsidRDefault="0023259F" w:rsidP="0023259F">
            <w:pPr>
              <w:spacing w:after="0" w:line="240" w:lineRule="auto"/>
              <w:jc w:val="center"/>
              <w:rPr>
                <w:rFonts w:ascii="Times New Roman" w:eastAsia="Times New Roman" w:hAnsi="Times New Roman" w:cs="Times New Roman"/>
                <w:sz w:val="16"/>
                <w:szCs w:val="16"/>
                <w:lang w:eastAsia="ru-RU"/>
              </w:rPr>
            </w:pPr>
            <w:r w:rsidRPr="0023259F">
              <w:rPr>
                <w:rFonts w:ascii="Times New Roman" w:eastAsia="Times New Roman" w:hAnsi="Times New Roman" w:cs="Times New Roman"/>
                <w:sz w:val="16"/>
                <w:szCs w:val="16"/>
                <w:lang w:eastAsia="ru-RU"/>
              </w:rPr>
              <w:t>3</w:t>
            </w:r>
          </w:p>
        </w:tc>
        <w:tc>
          <w:tcPr>
            <w:tcW w:w="1134" w:type="dxa"/>
            <w:shd w:val="clear" w:color="auto" w:fill="auto"/>
            <w:vAlign w:val="center"/>
          </w:tcPr>
          <w:p w:rsidR="0023259F" w:rsidRPr="0023259F" w:rsidRDefault="0023259F" w:rsidP="0023259F">
            <w:pPr>
              <w:spacing w:after="0" w:line="240" w:lineRule="auto"/>
              <w:jc w:val="center"/>
              <w:rPr>
                <w:rFonts w:ascii="Times New Roman" w:eastAsia="Times New Roman" w:hAnsi="Times New Roman" w:cs="Times New Roman"/>
                <w:sz w:val="16"/>
                <w:szCs w:val="16"/>
                <w:lang w:eastAsia="ru-RU"/>
              </w:rPr>
            </w:pPr>
            <w:r w:rsidRPr="0023259F">
              <w:rPr>
                <w:rFonts w:ascii="Times New Roman" w:eastAsia="Times New Roman" w:hAnsi="Times New Roman" w:cs="Times New Roman"/>
                <w:sz w:val="16"/>
                <w:szCs w:val="16"/>
                <w:lang w:eastAsia="ru-RU"/>
              </w:rPr>
              <w:t>4</w:t>
            </w:r>
          </w:p>
        </w:tc>
        <w:tc>
          <w:tcPr>
            <w:tcW w:w="1275" w:type="dxa"/>
            <w:shd w:val="clear" w:color="auto" w:fill="auto"/>
            <w:noWrap/>
            <w:vAlign w:val="center"/>
          </w:tcPr>
          <w:p w:rsidR="0023259F" w:rsidRPr="0023259F" w:rsidRDefault="0023259F" w:rsidP="0023259F">
            <w:pPr>
              <w:spacing w:after="0" w:line="240" w:lineRule="auto"/>
              <w:jc w:val="center"/>
              <w:rPr>
                <w:rFonts w:ascii="Times New Roman" w:eastAsia="Times New Roman" w:hAnsi="Times New Roman" w:cs="Times New Roman"/>
                <w:sz w:val="16"/>
                <w:szCs w:val="16"/>
                <w:lang w:eastAsia="ru-RU"/>
              </w:rPr>
            </w:pPr>
            <w:r w:rsidRPr="0023259F">
              <w:rPr>
                <w:rFonts w:ascii="Times New Roman" w:eastAsia="Times New Roman" w:hAnsi="Times New Roman" w:cs="Times New Roman"/>
                <w:sz w:val="16"/>
                <w:szCs w:val="16"/>
                <w:lang w:eastAsia="ru-RU"/>
              </w:rPr>
              <w:t>5</w:t>
            </w:r>
          </w:p>
        </w:tc>
        <w:tc>
          <w:tcPr>
            <w:tcW w:w="1106" w:type="dxa"/>
            <w:shd w:val="clear" w:color="auto" w:fill="auto"/>
            <w:noWrap/>
            <w:vAlign w:val="center"/>
          </w:tcPr>
          <w:p w:rsidR="0023259F" w:rsidRPr="0023259F" w:rsidRDefault="0023259F" w:rsidP="0023259F">
            <w:pPr>
              <w:spacing w:after="0" w:line="240" w:lineRule="auto"/>
              <w:jc w:val="center"/>
              <w:rPr>
                <w:rFonts w:ascii="Times New Roman" w:eastAsia="Times New Roman" w:hAnsi="Times New Roman" w:cs="Times New Roman"/>
                <w:sz w:val="16"/>
                <w:szCs w:val="16"/>
                <w:lang w:eastAsia="ru-RU"/>
              </w:rPr>
            </w:pPr>
            <w:r w:rsidRPr="0023259F">
              <w:rPr>
                <w:rFonts w:ascii="Times New Roman" w:eastAsia="Times New Roman" w:hAnsi="Times New Roman" w:cs="Times New Roman"/>
                <w:sz w:val="16"/>
                <w:szCs w:val="16"/>
                <w:lang w:eastAsia="ru-RU"/>
              </w:rPr>
              <w:t>6</w:t>
            </w:r>
          </w:p>
        </w:tc>
        <w:tc>
          <w:tcPr>
            <w:tcW w:w="1134" w:type="dxa"/>
            <w:shd w:val="clear" w:color="auto" w:fill="auto"/>
            <w:noWrap/>
            <w:vAlign w:val="center"/>
          </w:tcPr>
          <w:p w:rsidR="0023259F" w:rsidRPr="0023259F" w:rsidRDefault="0023259F" w:rsidP="0023259F">
            <w:pPr>
              <w:spacing w:after="0" w:line="240" w:lineRule="auto"/>
              <w:jc w:val="center"/>
              <w:rPr>
                <w:rFonts w:ascii="Times New Roman" w:eastAsia="Times New Roman" w:hAnsi="Times New Roman" w:cs="Times New Roman"/>
                <w:sz w:val="16"/>
                <w:szCs w:val="16"/>
                <w:lang w:eastAsia="ru-RU"/>
              </w:rPr>
            </w:pPr>
            <w:r w:rsidRPr="0023259F">
              <w:rPr>
                <w:rFonts w:ascii="Times New Roman" w:eastAsia="Times New Roman" w:hAnsi="Times New Roman" w:cs="Times New Roman"/>
                <w:sz w:val="16"/>
                <w:szCs w:val="16"/>
                <w:lang w:eastAsia="ru-RU"/>
              </w:rPr>
              <w:t>7</w:t>
            </w:r>
          </w:p>
        </w:tc>
        <w:tc>
          <w:tcPr>
            <w:tcW w:w="1134" w:type="dxa"/>
            <w:shd w:val="clear" w:color="auto" w:fill="auto"/>
            <w:noWrap/>
            <w:vAlign w:val="center"/>
          </w:tcPr>
          <w:p w:rsidR="0023259F" w:rsidRPr="0023259F" w:rsidRDefault="0023259F" w:rsidP="0023259F">
            <w:pPr>
              <w:spacing w:after="0" w:line="240" w:lineRule="auto"/>
              <w:jc w:val="center"/>
              <w:rPr>
                <w:rFonts w:ascii="Times New Roman" w:eastAsia="Times New Roman" w:hAnsi="Times New Roman" w:cs="Times New Roman"/>
                <w:sz w:val="16"/>
                <w:szCs w:val="16"/>
                <w:lang w:eastAsia="ru-RU"/>
              </w:rPr>
            </w:pPr>
            <w:r w:rsidRPr="0023259F">
              <w:rPr>
                <w:rFonts w:ascii="Times New Roman" w:eastAsia="Times New Roman" w:hAnsi="Times New Roman" w:cs="Times New Roman"/>
                <w:sz w:val="16"/>
                <w:szCs w:val="16"/>
                <w:lang w:eastAsia="ru-RU"/>
              </w:rPr>
              <w:t>8</w:t>
            </w:r>
          </w:p>
        </w:tc>
      </w:tr>
      <w:tr w:rsidR="0023259F" w:rsidRPr="0023259F" w:rsidTr="00D33C65">
        <w:trPr>
          <w:trHeight w:val="57"/>
        </w:trPr>
        <w:tc>
          <w:tcPr>
            <w:tcW w:w="1730" w:type="dxa"/>
            <w:vMerge w:val="restart"/>
            <w:shd w:val="clear" w:color="auto" w:fill="auto"/>
            <w:vAlign w:val="center"/>
            <w:hideMark/>
          </w:tcPr>
          <w:p w:rsidR="0023259F" w:rsidRPr="0023259F" w:rsidRDefault="00CC4A39" w:rsidP="0023259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w:t>
            </w:r>
            <w:r w:rsidR="0023259F" w:rsidRPr="0023259F">
              <w:rPr>
                <w:rFonts w:ascii="Times New Roman" w:eastAsia="Times New Roman" w:hAnsi="Times New Roman" w:cs="Times New Roman"/>
                <w:sz w:val="16"/>
                <w:szCs w:val="16"/>
                <w:lang w:eastAsia="ru-RU"/>
              </w:rPr>
              <w:t>сего</w:t>
            </w:r>
          </w:p>
        </w:tc>
        <w:tc>
          <w:tcPr>
            <w:tcW w:w="1276" w:type="dxa"/>
            <w:vMerge w:val="restart"/>
            <w:shd w:val="clear" w:color="auto" w:fill="auto"/>
            <w:vAlign w:val="center"/>
          </w:tcPr>
          <w:p w:rsidR="0023259F" w:rsidRPr="0023259F" w:rsidRDefault="007F0E72" w:rsidP="0023259F">
            <w:pPr>
              <w:spacing w:after="0" w:line="240" w:lineRule="auto"/>
              <w:ind w:right="91"/>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697 383,7</w:t>
            </w:r>
          </w:p>
        </w:tc>
        <w:tc>
          <w:tcPr>
            <w:tcW w:w="1276" w:type="dxa"/>
            <w:vMerge w:val="restart"/>
            <w:shd w:val="clear" w:color="auto" w:fill="auto"/>
            <w:vAlign w:val="center"/>
          </w:tcPr>
          <w:p w:rsidR="0023259F" w:rsidRPr="0023259F" w:rsidRDefault="007F0E72" w:rsidP="0023259F">
            <w:pPr>
              <w:spacing w:after="0" w:line="240" w:lineRule="auto"/>
              <w:ind w:right="91"/>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24 393,4</w:t>
            </w:r>
          </w:p>
        </w:tc>
        <w:tc>
          <w:tcPr>
            <w:tcW w:w="1134" w:type="dxa"/>
            <w:vMerge w:val="restart"/>
            <w:shd w:val="clear" w:color="auto" w:fill="auto"/>
            <w:vAlign w:val="center"/>
          </w:tcPr>
          <w:p w:rsidR="0023259F" w:rsidRPr="0023259F" w:rsidRDefault="0023259F" w:rsidP="007F0E72">
            <w:pPr>
              <w:spacing w:after="0" w:line="240" w:lineRule="auto"/>
              <w:ind w:right="91"/>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3,</w:t>
            </w:r>
            <w:r w:rsidR="007F0E72">
              <w:rPr>
                <w:rFonts w:ascii="Times New Roman" w:eastAsia="Times New Roman" w:hAnsi="Times New Roman" w:cs="Times New Roman"/>
                <w:color w:val="000000"/>
                <w:sz w:val="16"/>
                <w:szCs w:val="16"/>
                <w:lang w:eastAsia="ru-RU"/>
              </w:rPr>
              <w:t>6</w:t>
            </w:r>
          </w:p>
        </w:tc>
        <w:tc>
          <w:tcPr>
            <w:tcW w:w="1275" w:type="dxa"/>
            <w:shd w:val="clear" w:color="auto" w:fill="auto"/>
            <w:noWrap/>
            <w:vAlign w:val="center"/>
          </w:tcPr>
          <w:p w:rsidR="0023259F" w:rsidRPr="0023259F" w:rsidRDefault="00D212A3" w:rsidP="00F9121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691 7</w:t>
            </w:r>
            <w:r w:rsidR="00F9121E">
              <w:rPr>
                <w:rFonts w:ascii="Times New Roman" w:eastAsia="Times New Roman" w:hAnsi="Times New Roman" w:cs="Times New Roman"/>
                <w:color w:val="000000"/>
                <w:sz w:val="16"/>
                <w:szCs w:val="16"/>
                <w:lang w:eastAsia="ru-RU"/>
              </w:rPr>
              <w:t>88</w:t>
            </w:r>
            <w:r>
              <w:rPr>
                <w:rFonts w:ascii="Times New Roman" w:eastAsia="Times New Roman" w:hAnsi="Times New Roman" w:cs="Times New Roman"/>
                <w:color w:val="000000"/>
                <w:sz w:val="16"/>
                <w:szCs w:val="16"/>
                <w:lang w:eastAsia="ru-RU"/>
              </w:rPr>
              <w:t>,</w:t>
            </w:r>
            <w:r w:rsidR="00F9121E">
              <w:rPr>
                <w:rFonts w:ascii="Times New Roman" w:eastAsia="Times New Roman" w:hAnsi="Times New Roman" w:cs="Times New Roman"/>
                <w:color w:val="000000"/>
                <w:sz w:val="16"/>
                <w:szCs w:val="16"/>
                <w:lang w:eastAsia="ru-RU"/>
              </w:rPr>
              <w:t>3</w:t>
            </w:r>
          </w:p>
        </w:tc>
        <w:tc>
          <w:tcPr>
            <w:tcW w:w="1106" w:type="dxa"/>
            <w:vMerge w:val="restart"/>
            <w:shd w:val="clear" w:color="auto" w:fill="auto"/>
            <w:noWrap/>
            <w:vAlign w:val="center"/>
          </w:tcPr>
          <w:p w:rsidR="0023259F" w:rsidRPr="0023259F" w:rsidRDefault="0023259F" w:rsidP="0023259F">
            <w:pPr>
              <w:overflowPunct w:val="0"/>
              <w:autoSpaceDE w:val="0"/>
              <w:autoSpaceDN w:val="0"/>
              <w:adjustRightInd w:val="0"/>
              <w:spacing w:after="0" w:line="360" w:lineRule="atLeast"/>
              <w:ind w:left="34" w:right="34"/>
              <w:jc w:val="center"/>
              <w:textAlignment w:val="baseline"/>
              <w:rPr>
                <w:rFonts w:ascii="Times New Roman" w:eastAsia="Times New Roman" w:hAnsi="Times New Roman" w:cs="Times New Roman"/>
                <w:sz w:val="16"/>
                <w:szCs w:val="16"/>
                <w:lang w:eastAsia="ru-RU"/>
              </w:rPr>
            </w:pPr>
            <w:r w:rsidRPr="0023259F">
              <w:rPr>
                <w:rFonts w:ascii="Times New Roman" w:eastAsia="Times New Roman" w:hAnsi="Times New Roman" w:cs="Times New Roman"/>
                <w:sz w:val="16"/>
                <w:szCs w:val="16"/>
                <w:lang w:eastAsia="ru-RU"/>
              </w:rPr>
              <w:t>717 860,7</w:t>
            </w:r>
          </w:p>
        </w:tc>
        <w:tc>
          <w:tcPr>
            <w:tcW w:w="1134" w:type="dxa"/>
            <w:vMerge w:val="restart"/>
            <w:shd w:val="clear" w:color="auto" w:fill="auto"/>
            <w:noWrap/>
            <w:vAlign w:val="center"/>
          </w:tcPr>
          <w:p w:rsidR="0023259F" w:rsidRPr="0023259F" w:rsidRDefault="0023259F" w:rsidP="0023259F">
            <w:pPr>
              <w:overflowPunct w:val="0"/>
              <w:autoSpaceDE w:val="0"/>
              <w:autoSpaceDN w:val="0"/>
              <w:adjustRightInd w:val="0"/>
              <w:spacing w:after="0" w:line="360" w:lineRule="atLeast"/>
              <w:ind w:left="34" w:right="34"/>
              <w:jc w:val="center"/>
              <w:textAlignment w:val="baseline"/>
              <w:rPr>
                <w:rFonts w:ascii="Times New Roman" w:eastAsia="Times New Roman" w:hAnsi="Times New Roman" w:cs="Times New Roman"/>
                <w:sz w:val="16"/>
                <w:szCs w:val="16"/>
                <w:lang w:eastAsia="ru-RU"/>
              </w:rPr>
            </w:pPr>
            <w:r w:rsidRPr="0023259F">
              <w:rPr>
                <w:rFonts w:ascii="Times New Roman" w:eastAsia="Times New Roman" w:hAnsi="Times New Roman" w:cs="Times New Roman"/>
                <w:sz w:val="16"/>
                <w:szCs w:val="16"/>
                <w:lang w:eastAsia="ru-RU"/>
              </w:rPr>
              <w:t>736 869,7</w:t>
            </w:r>
          </w:p>
        </w:tc>
        <w:tc>
          <w:tcPr>
            <w:tcW w:w="1134" w:type="dxa"/>
            <w:vMerge w:val="restart"/>
            <w:shd w:val="clear" w:color="auto" w:fill="auto"/>
            <w:noWrap/>
            <w:vAlign w:val="center"/>
          </w:tcPr>
          <w:p w:rsidR="0023259F" w:rsidRPr="0023259F" w:rsidRDefault="0023259F" w:rsidP="0023259F">
            <w:pPr>
              <w:overflowPunct w:val="0"/>
              <w:autoSpaceDE w:val="0"/>
              <w:autoSpaceDN w:val="0"/>
              <w:adjustRightInd w:val="0"/>
              <w:spacing w:after="0" w:line="360" w:lineRule="atLeast"/>
              <w:ind w:left="34" w:right="34"/>
              <w:jc w:val="center"/>
              <w:textAlignment w:val="baseline"/>
              <w:rPr>
                <w:rFonts w:ascii="Times New Roman" w:eastAsia="Times New Roman" w:hAnsi="Times New Roman" w:cs="Times New Roman"/>
                <w:sz w:val="16"/>
                <w:szCs w:val="16"/>
                <w:lang w:eastAsia="ru-RU"/>
              </w:rPr>
            </w:pPr>
            <w:r w:rsidRPr="0023259F">
              <w:rPr>
                <w:rFonts w:ascii="Times New Roman" w:eastAsia="Times New Roman" w:hAnsi="Times New Roman" w:cs="Times New Roman"/>
                <w:sz w:val="16"/>
                <w:szCs w:val="16"/>
                <w:lang w:eastAsia="ru-RU"/>
              </w:rPr>
              <w:t>760 267,4</w:t>
            </w:r>
          </w:p>
        </w:tc>
      </w:tr>
      <w:tr w:rsidR="0023259F" w:rsidRPr="0023259F" w:rsidTr="00D33C65">
        <w:trPr>
          <w:trHeight w:val="57"/>
        </w:trPr>
        <w:tc>
          <w:tcPr>
            <w:tcW w:w="1730" w:type="dxa"/>
            <w:vMerge/>
            <w:shd w:val="clear" w:color="auto" w:fill="auto"/>
            <w:vAlign w:val="center"/>
          </w:tcPr>
          <w:p w:rsidR="0023259F" w:rsidRPr="0023259F" w:rsidRDefault="0023259F" w:rsidP="0023259F">
            <w:pPr>
              <w:spacing w:after="0" w:line="240" w:lineRule="auto"/>
              <w:rPr>
                <w:rFonts w:ascii="Times New Roman" w:eastAsia="Times New Roman" w:hAnsi="Times New Roman" w:cs="Times New Roman"/>
                <w:sz w:val="16"/>
                <w:szCs w:val="16"/>
                <w:lang w:eastAsia="ru-RU"/>
              </w:rPr>
            </w:pPr>
          </w:p>
        </w:tc>
        <w:tc>
          <w:tcPr>
            <w:tcW w:w="1276" w:type="dxa"/>
            <w:vMerge/>
            <w:shd w:val="clear" w:color="auto" w:fill="auto"/>
            <w:vAlign w:val="center"/>
          </w:tcPr>
          <w:p w:rsidR="0023259F" w:rsidRPr="0023259F" w:rsidRDefault="0023259F" w:rsidP="0023259F">
            <w:pPr>
              <w:spacing w:after="0" w:line="240" w:lineRule="auto"/>
              <w:ind w:right="91"/>
              <w:jc w:val="center"/>
              <w:rPr>
                <w:rFonts w:ascii="Times New Roman" w:eastAsia="Times New Roman" w:hAnsi="Times New Roman" w:cs="Times New Roman"/>
                <w:color w:val="000000"/>
                <w:sz w:val="16"/>
                <w:szCs w:val="16"/>
                <w:lang w:eastAsia="ru-RU"/>
              </w:rPr>
            </w:pPr>
          </w:p>
        </w:tc>
        <w:tc>
          <w:tcPr>
            <w:tcW w:w="1276" w:type="dxa"/>
            <w:vMerge/>
            <w:shd w:val="clear" w:color="auto" w:fill="auto"/>
            <w:vAlign w:val="center"/>
          </w:tcPr>
          <w:p w:rsidR="0023259F" w:rsidRPr="0023259F" w:rsidRDefault="0023259F" w:rsidP="0023259F">
            <w:pPr>
              <w:spacing w:after="0" w:line="240" w:lineRule="auto"/>
              <w:ind w:right="91"/>
              <w:jc w:val="center"/>
              <w:rPr>
                <w:rFonts w:ascii="Times New Roman" w:eastAsia="Times New Roman" w:hAnsi="Times New Roman" w:cs="Times New Roman"/>
                <w:color w:val="000000"/>
                <w:sz w:val="16"/>
                <w:szCs w:val="16"/>
                <w:lang w:eastAsia="ru-RU"/>
              </w:rPr>
            </w:pPr>
          </w:p>
        </w:tc>
        <w:tc>
          <w:tcPr>
            <w:tcW w:w="1134" w:type="dxa"/>
            <w:vMerge/>
            <w:shd w:val="clear" w:color="auto" w:fill="auto"/>
            <w:vAlign w:val="center"/>
          </w:tcPr>
          <w:p w:rsidR="0023259F" w:rsidRPr="0023259F" w:rsidRDefault="0023259F" w:rsidP="0023259F">
            <w:pPr>
              <w:spacing w:after="0" w:line="240" w:lineRule="auto"/>
              <w:ind w:right="91"/>
              <w:jc w:val="center"/>
              <w:rPr>
                <w:rFonts w:ascii="Times New Roman" w:eastAsia="Times New Roman" w:hAnsi="Times New Roman" w:cs="Times New Roman"/>
                <w:color w:val="000000"/>
                <w:sz w:val="16"/>
                <w:szCs w:val="16"/>
                <w:lang w:eastAsia="ru-RU"/>
              </w:rPr>
            </w:pPr>
          </w:p>
        </w:tc>
        <w:tc>
          <w:tcPr>
            <w:tcW w:w="1275" w:type="dxa"/>
            <w:shd w:val="clear" w:color="auto" w:fill="auto"/>
            <w:noWrap/>
            <w:vAlign w:val="center"/>
          </w:tcPr>
          <w:p w:rsidR="0023259F" w:rsidRPr="0023259F" w:rsidRDefault="0023259F"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708 948,1</w:t>
            </w:r>
          </w:p>
        </w:tc>
        <w:tc>
          <w:tcPr>
            <w:tcW w:w="1106" w:type="dxa"/>
            <w:vMerge/>
            <w:shd w:val="clear" w:color="auto" w:fill="auto"/>
            <w:noWrap/>
            <w:vAlign w:val="center"/>
          </w:tcPr>
          <w:p w:rsidR="0023259F" w:rsidRPr="0023259F" w:rsidRDefault="0023259F" w:rsidP="0023259F">
            <w:pPr>
              <w:spacing w:after="0" w:line="240" w:lineRule="auto"/>
              <w:jc w:val="center"/>
              <w:rPr>
                <w:rFonts w:ascii="Times New Roman" w:eastAsia="Times New Roman" w:hAnsi="Times New Roman" w:cs="Times New Roman"/>
                <w:sz w:val="16"/>
                <w:szCs w:val="16"/>
                <w:lang w:eastAsia="ru-RU"/>
              </w:rPr>
            </w:pPr>
          </w:p>
        </w:tc>
        <w:tc>
          <w:tcPr>
            <w:tcW w:w="1134" w:type="dxa"/>
            <w:vMerge/>
            <w:shd w:val="clear" w:color="auto" w:fill="auto"/>
            <w:noWrap/>
            <w:vAlign w:val="center"/>
          </w:tcPr>
          <w:p w:rsidR="0023259F" w:rsidRPr="0023259F" w:rsidRDefault="0023259F" w:rsidP="0023259F">
            <w:pPr>
              <w:spacing w:after="0" w:line="240" w:lineRule="auto"/>
              <w:jc w:val="center"/>
              <w:rPr>
                <w:rFonts w:ascii="Times New Roman" w:eastAsia="Times New Roman" w:hAnsi="Times New Roman" w:cs="Times New Roman"/>
                <w:sz w:val="16"/>
                <w:szCs w:val="16"/>
                <w:lang w:eastAsia="ru-RU"/>
              </w:rPr>
            </w:pPr>
          </w:p>
        </w:tc>
        <w:tc>
          <w:tcPr>
            <w:tcW w:w="1134" w:type="dxa"/>
            <w:vMerge/>
            <w:shd w:val="clear" w:color="auto" w:fill="auto"/>
            <w:noWrap/>
            <w:vAlign w:val="center"/>
          </w:tcPr>
          <w:p w:rsidR="0023259F" w:rsidRPr="0023259F" w:rsidRDefault="0023259F" w:rsidP="0023259F">
            <w:pPr>
              <w:spacing w:after="0" w:line="240" w:lineRule="auto"/>
              <w:jc w:val="center"/>
              <w:rPr>
                <w:rFonts w:ascii="Times New Roman" w:eastAsia="Times New Roman" w:hAnsi="Times New Roman" w:cs="Times New Roman"/>
                <w:sz w:val="16"/>
                <w:szCs w:val="16"/>
                <w:lang w:eastAsia="ru-RU"/>
              </w:rPr>
            </w:pPr>
          </w:p>
        </w:tc>
      </w:tr>
      <w:tr w:rsidR="00D212A3" w:rsidRPr="0023259F" w:rsidTr="00D33C65">
        <w:trPr>
          <w:trHeight w:val="215"/>
        </w:trPr>
        <w:tc>
          <w:tcPr>
            <w:tcW w:w="1730" w:type="dxa"/>
            <w:vMerge w:val="restart"/>
            <w:shd w:val="clear" w:color="auto" w:fill="auto"/>
            <w:vAlign w:val="center"/>
            <w:hideMark/>
          </w:tcPr>
          <w:p w:rsidR="00D212A3" w:rsidRPr="0023259F" w:rsidRDefault="00CC4A39" w:rsidP="0023259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w:t>
            </w:r>
            <w:r w:rsidR="00D212A3" w:rsidRPr="0023259F">
              <w:rPr>
                <w:rFonts w:ascii="Times New Roman" w:eastAsia="Times New Roman" w:hAnsi="Times New Roman" w:cs="Times New Roman"/>
                <w:sz w:val="16"/>
                <w:szCs w:val="16"/>
                <w:lang w:eastAsia="ru-RU"/>
              </w:rPr>
              <w:t>едеральный бюджет</w:t>
            </w:r>
          </w:p>
        </w:tc>
        <w:tc>
          <w:tcPr>
            <w:tcW w:w="1276" w:type="dxa"/>
            <w:vMerge w:val="restart"/>
            <w:shd w:val="clear" w:color="auto" w:fill="auto"/>
            <w:vAlign w:val="center"/>
          </w:tcPr>
          <w:p w:rsidR="00D212A3" w:rsidRPr="0023259F" w:rsidRDefault="00D212A3" w:rsidP="0023259F">
            <w:pPr>
              <w:spacing w:after="0" w:line="240" w:lineRule="auto"/>
              <w:ind w:right="91"/>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693 814,7</w:t>
            </w:r>
          </w:p>
        </w:tc>
        <w:tc>
          <w:tcPr>
            <w:tcW w:w="1276" w:type="dxa"/>
            <w:vMerge w:val="restart"/>
            <w:shd w:val="clear" w:color="auto" w:fill="auto"/>
            <w:vAlign w:val="center"/>
          </w:tcPr>
          <w:p w:rsidR="00D212A3" w:rsidRPr="0023259F" w:rsidRDefault="00D212A3" w:rsidP="0023259F">
            <w:pPr>
              <w:spacing w:after="0" w:line="240" w:lineRule="auto"/>
              <w:ind w:right="91"/>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23 167,0</w:t>
            </w:r>
          </w:p>
        </w:tc>
        <w:tc>
          <w:tcPr>
            <w:tcW w:w="1134" w:type="dxa"/>
            <w:vMerge w:val="restart"/>
            <w:shd w:val="clear" w:color="auto" w:fill="auto"/>
            <w:vAlign w:val="center"/>
          </w:tcPr>
          <w:p w:rsidR="00D212A3" w:rsidRPr="0023259F" w:rsidRDefault="00D212A3" w:rsidP="0023259F">
            <w:pPr>
              <w:spacing w:after="0" w:line="240" w:lineRule="auto"/>
              <w:ind w:right="91"/>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3,5</w:t>
            </w:r>
          </w:p>
        </w:tc>
        <w:tc>
          <w:tcPr>
            <w:tcW w:w="1275" w:type="dxa"/>
            <w:shd w:val="clear" w:color="auto" w:fill="auto"/>
            <w:noWrap/>
            <w:vAlign w:val="center"/>
          </w:tcPr>
          <w:p w:rsidR="00D212A3" w:rsidRPr="0023259F" w:rsidRDefault="00D212A3" w:rsidP="00F4044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691 751,2</w:t>
            </w:r>
          </w:p>
        </w:tc>
        <w:tc>
          <w:tcPr>
            <w:tcW w:w="1106" w:type="dxa"/>
            <w:vMerge w:val="restart"/>
            <w:shd w:val="clear" w:color="auto" w:fill="auto"/>
            <w:noWrap/>
            <w:vAlign w:val="center"/>
          </w:tcPr>
          <w:p w:rsidR="00D212A3" w:rsidRPr="0023259F" w:rsidRDefault="00D212A3" w:rsidP="0023259F">
            <w:pPr>
              <w:overflowPunct w:val="0"/>
              <w:autoSpaceDE w:val="0"/>
              <w:autoSpaceDN w:val="0"/>
              <w:adjustRightInd w:val="0"/>
              <w:spacing w:after="0" w:line="360" w:lineRule="atLeast"/>
              <w:ind w:left="34" w:right="34"/>
              <w:jc w:val="center"/>
              <w:textAlignment w:val="baseline"/>
              <w:rPr>
                <w:rFonts w:ascii="Times New Roman" w:eastAsia="Times New Roman" w:hAnsi="Times New Roman" w:cs="Times New Roman"/>
                <w:sz w:val="16"/>
                <w:szCs w:val="16"/>
                <w:lang w:eastAsia="ru-RU"/>
              </w:rPr>
            </w:pPr>
            <w:r w:rsidRPr="0023259F">
              <w:rPr>
                <w:rFonts w:ascii="Times New Roman" w:eastAsia="Times New Roman" w:hAnsi="Times New Roman" w:cs="Times New Roman"/>
                <w:sz w:val="16"/>
                <w:szCs w:val="16"/>
                <w:lang w:eastAsia="ru-RU"/>
              </w:rPr>
              <w:t>717 860,7</w:t>
            </w:r>
          </w:p>
        </w:tc>
        <w:tc>
          <w:tcPr>
            <w:tcW w:w="1134" w:type="dxa"/>
            <w:vMerge w:val="restart"/>
            <w:shd w:val="clear" w:color="auto" w:fill="auto"/>
            <w:noWrap/>
            <w:vAlign w:val="center"/>
          </w:tcPr>
          <w:p w:rsidR="00D212A3" w:rsidRPr="0023259F" w:rsidRDefault="00D212A3" w:rsidP="0023259F">
            <w:pPr>
              <w:overflowPunct w:val="0"/>
              <w:autoSpaceDE w:val="0"/>
              <w:autoSpaceDN w:val="0"/>
              <w:adjustRightInd w:val="0"/>
              <w:spacing w:after="0" w:line="360" w:lineRule="atLeast"/>
              <w:ind w:left="34" w:right="34"/>
              <w:jc w:val="center"/>
              <w:textAlignment w:val="baseline"/>
              <w:rPr>
                <w:rFonts w:ascii="Times New Roman" w:eastAsia="Times New Roman" w:hAnsi="Times New Roman" w:cs="Times New Roman"/>
                <w:sz w:val="16"/>
                <w:szCs w:val="16"/>
                <w:lang w:eastAsia="ru-RU"/>
              </w:rPr>
            </w:pPr>
            <w:r w:rsidRPr="0023259F">
              <w:rPr>
                <w:rFonts w:ascii="Times New Roman" w:eastAsia="Times New Roman" w:hAnsi="Times New Roman" w:cs="Times New Roman"/>
                <w:sz w:val="16"/>
                <w:szCs w:val="16"/>
                <w:lang w:eastAsia="ru-RU"/>
              </w:rPr>
              <w:t>736 869,7</w:t>
            </w:r>
          </w:p>
        </w:tc>
        <w:tc>
          <w:tcPr>
            <w:tcW w:w="1134" w:type="dxa"/>
            <w:vMerge w:val="restart"/>
            <w:shd w:val="clear" w:color="auto" w:fill="auto"/>
            <w:noWrap/>
            <w:vAlign w:val="center"/>
          </w:tcPr>
          <w:p w:rsidR="00D212A3" w:rsidRPr="0023259F" w:rsidRDefault="00D212A3" w:rsidP="0023259F">
            <w:pPr>
              <w:overflowPunct w:val="0"/>
              <w:autoSpaceDE w:val="0"/>
              <w:autoSpaceDN w:val="0"/>
              <w:adjustRightInd w:val="0"/>
              <w:spacing w:after="0" w:line="360" w:lineRule="atLeast"/>
              <w:ind w:left="34" w:right="34"/>
              <w:jc w:val="center"/>
              <w:textAlignment w:val="baseline"/>
              <w:rPr>
                <w:rFonts w:ascii="Times New Roman" w:eastAsia="Times New Roman" w:hAnsi="Times New Roman" w:cs="Times New Roman"/>
                <w:sz w:val="16"/>
                <w:szCs w:val="16"/>
                <w:lang w:eastAsia="ru-RU"/>
              </w:rPr>
            </w:pPr>
            <w:r w:rsidRPr="0023259F">
              <w:rPr>
                <w:rFonts w:ascii="Times New Roman" w:eastAsia="Times New Roman" w:hAnsi="Times New Roman" w:cs="Times New Roman"/>
                <w:sz w:val="16"/>
                <w:szCs w:val="16"/>
                <w:lang w:eastAsia="ru-RU"/>
              </w:rPr>
              <w:t>760 267,4</w:t>
            </w:r>
          </w:p>
        </w:tc>
      </w:tr>
      <w:tr w:rsidR="00D212A3" w:rsidRPr="0023259F" w:rsidTr="00D33C65">
        <w:trPr>
          <w:trHeight w:val="57"/>
        </w:trPr>
        <w:tc>
          <w:tcPr>
            <w:tcW w:w="1730" w:type="dxa"/>
            <w:vMerge/>
            <w:shd w:val="clear" w:color="auto" w:fill="auto"/>
            <w:vAlign w:val="center"/>
          </w:tcPr>
          <w:p w:rsidR="00D212A3" w:rsidRPr="0023259F" w:rsidRDefault="00D212A3" w:rsidP="0023259F">
            <w:pPr>
              <w:spacing w:after="0" w:line="240" w:lineRule="auto"/>
              <w:rPr>
                <w:rFonts w:ascii="Times New Roman" w:eastAsia="Times New Roman" w:hAnsi="Times New Roman" w:cs="Times New Roman"/>
                <w:sz w:val="16"/>
                <w:szCs w:val="16"/>
                <w:lang w:eastAsia="ru-RU"/>
              </w:rPr>
            </w:pPr>
          </w:p>
        </w:tc>
        <w:tc>
          <w:tcPr>
            <w:tcW w:w="1276" w:type="dxa"/>
            <w:vMerge/>
            <w:shd w:val="clear" w:color="auto" w:fill="auto"/>
            <w:vAlign w:val="center"/>
          </w:tcPr>
          <w:p w:rsidR="00D212A3" w:rsidRPr="0023259F" w:rsidRDefault="00D212A3" w:rsidP="0023259F">
            <w:pPr>
              <w:spacing w:after="0" w:line="240" w:lineRule="auto"/>
              <w:ind w:right="91"/>
              <w:jc w:val="center"/>
              <w:rPr>
                <w:rFonts w:ascii="Times New Roman" w:eastAsia="Times New Roman" w:hAnsi="Times New Roman" w:cs="Times New Roman"/>
                <w:color w:val="000000"/>
                <w:sz w:val="16"/>
                <w:szCs w:val="16"/>
                <w:lang w:eastAsia="ru-RU"/>
              </w:rPr>
            </w:pPr>
          </w:p>
        </w:tc>
        <w:tc>
          <w:tcPr>
            <w:tcW w:w="1276" w:type="dxa"/>
            <w:vMerge/>
            <w:shd w:val="clear" w:color="auto" w:fill="auto"/>
            <w:vAlign w:val="center"/>
          </w:tcPr>
          <w:p w:rsidR="00D212A3" w:rsidRPr="0023259F" w:rsidRDefault="00D212A3" w:rsidP="0023259F">
            <w:pPr>
              <w:spacing w:after="0" w:line="240" w:lineRule="auto"/>
              <w:ind w:right="91"/>
              <w:jc w:val="center"/>
              <w:rPr>
                <w:rFonts w:ascii="Times New Roman" w:eastAsia="Times New Roman" w:hAnsi="Times New Roman" w:cs="Times New Roman"/>
                <w:color w:val="000000"/>
                <w:sz w:val="16"/>
                <w:szCs w:val="16"/>
                <w:lang w:eastAsia="ru-RU"/>
              </w:rPr>
            </w:pPr>
          </w:p>
        </w:tc>
        <w:tc>
          <w:tcPr>
            <w:tcW w:w="1134" w:type="dxa"/>
            <w:vMerge/>
            <w:shd w:val="clear" w:color="auto" w:fill="auto"/>
            <w:vAlign w:val="center"/>
          </w:tcPr>
          <w:p w:rsidR="00D212A3" w:rsidRPr="0023259F" w:rsidRDefault="00D212A3" w:rsidP="0023259F">
            <w:pPr>
              <w:spacing w:after="0" w:line="240" w:lineRule="auto"/>
              <w:ind w:right="91"/>
              <w:jc w:val="center"/>
              <w:rPr>
                <w:rFonts w:ascii="Times New Roman" w:eastAsia="Times New Roman" w:hAnsi="Times New Roman" w:cs="Times New Roman"/>
                <w:color w:val="000000"/>
                <w:sz w:val="16"/>
                <w:szCs w:val="16"/>
                <w:lang w:eastAsia="ru-RU"/>
              </w:rPr>
            </w:pPr>
          </w:p>
        </w:tc>
        <w:tc>
          <w:tcPr>
            <w:tcW w:w="1275" w:type="dxa"/>
            <w:shd w:val="clear" w:color="auto" w:fill="auto"/>
            <w:noWrap/>
            <w:vAlign w:val="center"/>
          </w:tcPr>
          <w:p w:rsidR="00D212A3" w:rsidRPr="0023259F" w:rsidRDefault="00D212A3" w:rsidP="00F40446">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708 948,1</w:t>
            </w:r>
          </w:p>
        </w:tc>
        <w:tc>
          <w:tcPr>
            <w:tcW w:w="1106" w:type="dxa"/>
            <w:vMerge/>
            <w:shd w:val="clear" w:color="auto" w:fill="auto"/>
            <w:noWrap/>
            <w:vAlign w:val="center"/>
          </w:tcPr>
          <w:p w:rsidR="00D212A3" w:rsidRPr="0023259F" w:rsidRDefault="00D212A3" w:rsidP="0023259F">
            <w:pPr>
              <w:overflowPunct w:val="0"/>
              <w:autoSpaceDE w:val="0"/>
              <w:autoSpaceDN w:val="0"/>
              <w:adjustRightInd w:val="0"/>
              <w:spacing w:after="0" w:line="360" w:lineRule="atLeast"/>
              <w:ind w:left="34" w:right="34"/>
              <w:jc w:val="center"/>
              <w:textAlignment w:val="baseline"/>
              <w:rPr>
                <w:rFonts w:ascii="Times New Roman" w:eastAsia="Times New Roman" w:hAnsi="Times New Roman" w:cs="Times New Roman"/>
                <w:sz w:val="16"/>
                <w:szCs w:val="16"/>
                <w:lang w:eastAsia="ru-RU"/>
              </w:rPr>
            </w:pPr>
          </w:p>
        </w:tc>
        <w:tc>
          <w:tcPr>
            <w:tcW w:w="1134" w:type="dxa"/>
            <w:vMerge/>
            <w:shd w:val="clear" w:color="auto" w:fill="auto"/>
            <w:noWrap/>
            <w:vAlign w:val="center"/>
          </w:tcPr>
          <w:p w:rsidR="00D212A3" w:rsidRPr="0023259F" w:rsidRDefault="00D212A3" w:rsidP="0023259F">
            <w:pPr>
              <w:overflowPunct w:val="0"/>
              <w:autoSpaceDE w:val="0"/>
              <w:autoSpaceDN w:val="0"/>
              <w:adjustRightInd w:val="0"/>
              <w:spacing w:after="0" w:line="360" w:lineRule="atLeast"/>
              <w:ind w:left="34" w:right="34"/>
              <w:jc w:val="center"/>
              <w:textAlignment w:val="baseline"/>
              <w:rPr>
                <w:rFonts w:ascii="Times New Roman" w:eastAsia="Times New Roman" w:hAnsi="Times New Roman" w:cs="Times New Roman"/>
                <w:sz w:val="16"/>
                <w:szCs w:val="16"/>
                <w:lang w:eastAsia="ru-RU"/>
              </w:rPr>
            </w:pPr>
          </w:p>
        </w:tc>
        <w:tc>
          <w:tcPr>
            <w:tcW w:w="1134" w:type="dxa"/>
            <w:vMerge/>
            <w:shd w:val="clear" w:color="auto" w:fill="auto"/>
            <w:noWrap/>
            <w:vAlign w:val="center"/>
          </w:tcPr>
          <w:p w:rsidR="00D212A3" w:rsidRPr="0023259F" w:rsidRDefault="00D212A3" w:rsidP="0023259F">
            <w:pPr>
              <w:overflowPunct w:val="0"/>
              <w:autoSpaceDE w:val="0"/>
              <w:autoSpaceDN w:val="0"/>
              <w:adjustRightInd w:val="0"/>
              <w:spacing w:after="0" w:line="360" w:lineRule="atLeast"/>
              <w:ind w:left="34" w:right="34"/>
              <w:jc w:val="center"/>
              <w:textAlignment w:val="baseline"/>
              <w:rPr>
                <w:rFonts w:ascii="Times New Roman" w:eastAsia="Times New Roman" w:hAnsi="Times New Roman" w:cs="Times New Roman"/>
                <w:sz w:val="16"/>
                <w:szCs w:val="16"/>
                <w:lang w:eastAsia="ru-RU"/>
              </w:rPr>
            </w:pPr>
          </w:p>
        </w:tc>
      </w:tr>
      <w:tr w:rsidR="0023259F" w:rsidRPr="0023259F" w:rsidTr="00D33C65">
        <w:trPr>
          <w:trHeight w:val="57"/>
        </w:trPr>
        <w:tc>
          <w:tcPr>
            <w:tcW w:w="1730" w:type="dxa"/>
            <w:vMerge w:val="restart"/>
            <w:shd w:val="clear" w:color="auto" w:fill="auto"/>
            <w:vAlign w:val="center"/>
            <w:hideMark/>
          </w:tcPr>
          <w:p w:rsidR="0023259F" w:rsidRPr="0023259F" w:rsidRDefault="00CC4A39" w:rsidP="0023259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w:t>
            </w:r>
            <w:r w:rsidR="0023259F" w:rsidRPr="0023259F">
              <w:rPr>
                <w:rFonts w:ascii="Times New Roman" w:eastAsia="Times New Roman" w:hAnsi="Times New Roman" w:cs="Times New Roman"/>
                <w:sz w:val="16"/>
                <w:szCs w:val="16"/>
                <w:lang w:eastAsia="ru-RU"/>
              </w:rPr>
              <w:t xml:space="preserve">онсолидированные бюджеты субъектов Российской Федерации </w:t>
            </w:r>
          </w:p>
        </w:tc>
        <w:tc>
          <w:tcPr>
            <w:tcW w:w="1276" w:type="dxa"/>
            <w:vMerge w:val="restart"/>
            <w:shd w:val="clear" w:color="auto" w:fill="auto"/>
            <w:vAlign w:val="center"/>
          </w:tcPr>
          <w:p w:rsidR="0023259F" w:rsidRPr="0023259F" w:rsidRDefault="007F0E72" w:rsidP="0023259F">
            <w:pPr>
              <w:spacing w:after="0" w:line="240" w:lineRule="auto"/>
              <w:ind w:right="91"/>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3 563,4</w:t>
            </w:r>
          </w:p>
        </w:tc>
        <w:tc>
          <w:tcPr>
            <w:tcW w:w="1276" w:type="dxa"/>
            <w:vMerge w:val="restart"/>
            <w:shd w:val="clear" w:color="auto" w:fill="auto"/>
            <w:vAlign w:val="center"/>
          </w:tcPr>
          <w:p w:rsidR="0023259F" w:rsidRPr="0023259F" w:rsidRDefault="007F0E72" w:rsidP="0023259F">
            <w:pPr>
              <w:spacing w:after="0" w:line="240" w:lineRule="auto"/>
              <w:ind w:right="91"/>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1 464,1</w:t>
            </w:r>
          </w:p>
        </w:tc>
        <w:tc>
          <w:tcPr>
            <w:tcW w:w="1134" w:type="dxa"/>
            <w:vMerge w:val="restart"/>
            <w:shd w:val="clear" w:color="auto" w:fill="auto"/>
            <w:vAlign w:val="center"/>
          </w:tcPr>
          <w:p w:rsidR="0023259F" w:rsidRPr="0023259F" w:rsidRDefault="007F0E72" w:rsidP="0023259F">
            <w:pPr>
              <w:spacing w:after="0" w:line="240" w:lineRule="auto"/>
              <w:ind w:right="91"/>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69,7</w:t>
            </w:r>
          </w:p>
        </w:tc>
        <w:tc>
          <w:tcPr>
            <w:tcW w:w="1275" w:type="dxa"/>
            <w:shd w:val="clear" w:color="auto" w:fill="auto"/>
          </w:tcPr>
          <w:p w:rsidR="0023259F" w:rsidRPr="0023259F" w:rsidRDefault="00F9121E" w:rsidP="004279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37,1</w:t>
            </w:r>
          </w:p>
        </w:tc>
        <w:tc>
          <w:tcPr>
            <w:tcW w:w="1106" w:type="dxa"/>
            <w:vMerge w:val="restart"/>
            <w:shd w:val="clear" w:color="auto" w:fill="auto"/>
            <w:vAlign w:val="center"/>
          </w:tcPr>
          <w:p w:rsidR="0023259F" w:rsidRPr="0023259F" w:rsidRDefault="0023259F" w:rsidP="0023259F">
            <w:pPr>
              <w:overflowPunct w:val="0"/>
              <w:autoSpaceDE w:val="0"/>
              <w:autoSpaceDN w:val="0"/>
              <w:adjustRightInd w:val="0"/>
              <w:spacing w:after="0" w:line="360" w:lineRule="atLeast"/>
              <w:ind w:left="34" w:right="34"/>
              <w:jc w:val="center"/>
              <w:textAlignment w:val="baseline"/>
              <w:rPr>
                <w:rFonts w:ascii="Times New Roman" w:eastAsia="Times New Roman" w:hAnsi="Times New Roman" w:cs="Times New Roman"/>
                <w:sz w:val="16"/>
                <w:szCs w:val="16"/>
                <w:lang w:eastAsia="ru-RU"/>
              </w:rPr>
            </w:pPr>
            <w:r w:rsidRPr="0023259F">
              <w:rPr>
                <w:rFonts w:ascii="Times New Roman" w:eastAsia="Times New Roman" w:hAnsi="Times New Roman" w:cs="Times New Roman"/>
                <w:sz w:val="16"/>
                <w:szCs w:val="16"/>
                <w:lang w:eastAsia="ru-RU"/>
              </w:rPr>
              <w:t>0,0</w:t>
            </w:r>
          </w:p>
        </w:tc>
        <w:tc>
          <w:tcPr>
            <w:tcW w:w="1134" w:type="dxa"/>
            <w:vMerge w:val="restart"/>
            <w:shd w:val="clear" w:color="auto" w:fill="auto"/>
            <w:vAlign w:val="center"/>
          </w:tcPr>
          <w:p w:rsidR="0023259F" w:rsidRPr="0023259F" w:rsidRDefault="0023259F" w:rsidP="0023259F">
            <w:pPr>
              <w:overflowPunct w:val="0"/>
              <w:autoSpaceDE w:val="0"/>
              <w:autoSpaceDN w:val="0"/>
              <w:adjustRightInd w:val="0"/>
              <w:spacing w:after="0" w:line="360" w:lineRule="atLeast"/>
              <w:ind w:left="34" w:right="34"/>
              <w:jc w:val="center"/>
              <w:textAlignment w:val="baseline"/>
              <w:rPr>
                <w:rFonts w:ascii="Times New Roman" w:eastAsia="Times New Roman" w:hAnsi="Times New Roman" w:cs="Times New Roman"/>
                <w:sz w:val="16"/>
                <w:szCs w:val="16"/>
                <w:lang w:eastAsia="ru-RU"/>
              </w:rPr>
            </w:pPr>
            <w:r w:rsidRPr="0023259F">
              <w:rPr>
                <w:rFonts w:ascii="Times New Roman" w:eastAsia="Times New Roman" w:hAnsi="Times New Roman" w:cs="Times New Roman"/>
                <w:sz w:val="16"/>
                <w:szCs w:val="16"/>
                <w:lang w:eastAsia="ru-RU"/>
              </w:rPr>
              <w:t>0,0</w:t>
            </w:r>
          </w:p>
        </w:tc>
        <w:tc>
          <w:tcPr>
            <w:tcW w:w="1134" w:type="dxa"/>
            <w:vMerge w:val="restart"/>
            <w:shd w:val="clear" w:color="auto" w:fill="auto"/>
            <w:vAlign w:val="center"/>
          </w:tcPr>
          <w:p w:rsidR="0023259F" w:rsidRPr="0023259F" w:rsidRDefault="0023259F" w:rsidP="0023259F">
            <w:pPr>
              <w:overflowPunct w:val="0"/>
              <w:autoSpaceDE w:val="0"/>
              <w:autoSpaceDN w:val="0"/>
              <w:adjustRightInd w:val="0"/>
              <w:spacing w:after="0" w:line="360" w:lineRule="atLeast"/>
              <w:ind w:left="34" w:right="34"/>
              <w:jc w:val="center"/>
              <w:textAlignment w:val="baseline"/>
              <w:rPr>
                <w:rFonts w:ascii="Times New Roman" w:eastAsia="Times New Roman" w:hAnsi="Times New Roman" w:cs="Times New Roman"/>
                <w:sz w:val="16"/>
                <w:szCs w:val="16"/>
                <w:lang w:eastAsia="ru-RU"/>
              </w:rPr>
            </w:pPr>
            <w:r w:rsidRPr="0023259F">
              <w:rPr>
                <w:rFonts w:ascii="Times New Roman" w:eastAsia="Times New Roman" w:hAnsi="Times New Roman" w:cs="Times New Roman"/>
                <w:sz w:val="16"/>
                <w:szCs w:val="16"/>
                <w:lang w:eastAsia="ru-RU"/>
              </w:rPr>
              <w:t>0,0</w:t>
            </w:r>
          </w:p>
        </w:tc>
      </w:tr>
      <w:tr w:rsidR="0023259F" w:rsidRPr="0023259F" w:rsidTr="00D33C65">
        <w:trPr>
          <w:trHeight w:val="57"/>
        </w:trPr>
        <w:tc>
          <w:tcPr>
            <w:tcW w:w="1730" w:type="dxa"/>
            <w:vMerge/>
            <w:shd w:val="clear" w:color="auto" w:fill="auto"/>
            <w:vAlign w:val="center"/>
          </w:tcPr>
          <w:p w:rsidR="0023259F" w:rsidRPr="0023259F" w:rsidRDefault="0023259F" w:rsidP="0023259F">
            <w:pPr>
              <w:spacing w:after="0" w:line="240" w:lineRule="auto"/>
              <w:rPr>
                <w:rFonts w:ascii="Times New Roman" w:eastAsia="Times New Roman" w:hAnsi="Times New Roman" w:cs="Times New Roman"/>
                <w:sz w:val="16"/>
                <w:szCs w:val="16"/>
                <w:lang w:eastAsia="ru-RU"/>
              </w:rPr>
            </w:pPr>
          </w:p>
        </w:tc>
        <w:tc>
          <w:tcPr>
            <w:tcW w:w="1276" w:type="dxa"/>
            <w:vMerge/>
            <w:shd w:val="clear" w:color="auto" w:fill="auto"/>
            <w:vAlign w:val="center"/>
          </w:tcPr>
          <w:p w:rsidR="0023259F" w:rsidRPr="0023259F" w:rsidRDefault="0023259F" w:rsidP="0023259F">
            <w:pPr>
              <w:spacing w:after="0" w:line="240" w:lineRule="auto"/>
              <w:ind w:right="91"/>
              <w:jc w:val="center"/>
              <w:rPr>
                <w:rFonts w:ascii="Times New Roman" w:eastAsia="Times New Roman" w:hAnsi="Times New Roman" w:cs="Times New Roman"/>
                <w:color w:val="000000"/>
                <w:sz w:val="16"/>
                <w:szCs w:val="16"/>
                <w:lang w:eastAsia="ru-RU"/>
              </w:rPr>
            </w:pPr>
          </w:p>
        </w:tc>
        <w:tc>
          <w:tcPr>
            <w:tcW w:w="1276" w:type="dxa"/>
            <w:vMerge/>
            <w:shd w:val="clear" w:color="auto" w:fill="auto"/>
            <w:vAlign w:val="center"/>
          </w:tcPr>
          <w:p w:rsidR="0023259F" w:rsidRPr="0023259F" w:rsidRDefault="0023259F" w:rsidP="0023259F">
            <w:pPr>
              <w:spacing w:after="0" w:line="240" w:lineRule="auto"/>
              <w:ind w:right="91"/>
              <w:jc w:val="center"/>
              <w:rPr>
                <w:rFonts w:ascii="Times New Roman" w:eastAsia="Times New Roman" w:hAnsi="Times New Roman" w:cs="Times New Roman"/>
                <w:color w:val="000000"/>
                <w:sz w:val="16"/>
                <w:szCs w:val="16"/>
                <w:lang w:eastAsia="ru-RU"/>
              </w:rPr>
            </w:pPr>
          </w:p>
        </w:tc>
        <w:tc>
          <w:tcPr>
            <w:tcW w:w="1134" w:type="dxa"/>
            <w:vMerge/>
            <w:shd w:val="clear" w:color="auto" w:fill="auto"/>
            <w:vAlign w:val="center"/>
          </w:tcPr>
          <w:p w:rsidR="0023259F" w:rsidRPr="0023259F" w:rsidRDefault="0023259F" w:rsidP="0023259F">
            <w:pPr>
              <w:spacing w:after="0" w:line="240" w:lineRule="auto"/>
              <w:ind w:right="91"/>
              <w:jc w:val="center"/>
              <w:rPr>
                <w:rFonts w:ascii="Times New Roman" w:eastAsia="Times New Roman" w:hAnsi="Times New Roman" w:cs="Times New Roman"/>
                <w:color w:val="000000"/>
                <w:sz w:val="16"/>
                <w:szCs w:val="16"/>
                <w:lang w:eastAsia="ru-RU"/>
              </w:rPr>
            </w:pPr>
          </w:p>
        </w:tc>
        <w:tc>
          <w:tcPr>
            <w:tcW w:w="1275" w:type="dxa"/>
            <w:shd w:val="clear" w:color="auto" w:fill="auto"/>
          </w:tcPr>
          <w:p w:rsidR="0023259F" w:rsidRPr="0023259F" w:rsidRDefault="0023259F" w:rsidP="004279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23259F">
              <w:rPr>
                <w:rFonts w:ascii="Times New Roman" w:eastAsia="Times New Roman" w:hAnsi="Times New Roman" w:cs="Times New Roman"/>
                <w:sz w:val="16"/>
                <w:szCs w:val="16"/>
                <w:lang w:eastAsia="ru-RU"/>
              </w:rPr>
              <w:t>Х</w:t>
            </w:r>
          </w:p>
        </w:tc>
        <w:tc>
          <w:tcPr>
            <w:tcW w:w="1106" w:type="dxa"/>
            <w:vMerge/>
            <w:shd w:val="clear" w:color="auto" w:fill="auto"/>
            <w:vAlign w:val="center"/>
          </w:tcPr>
          <w:p w:rsidR="0023259F" w:rsidRPr="0023259F" w:rsidRDefault="0023259F" w:rsidP="0023259F">
            <w:pPr>
              <w:overflowPunct w:val="0"/>
              <w:autoSpaceDE w:val="0"/>
              <w:autoSpaceDN w:val="0"/>
              <w:adjustRightInd w:val="0"/>
              <w:spacing w:after="0" w:line="360" w:lineRule="atLeast"/>
              <w:ind w:left="34" w:right="34"/>
              <w:jc w:val="center"/>
              <w:textAlignment w:val="baseline"/>
              <w:rPr>
                <w:rFonts w:ascii="Times New Roman" w:eastAsia="Times New Roman" w:hAnsi="Times New Roman" w:cs="Times New Roman"/>
                <w:sz w:val="16"/>
                <w:szCs w:val="16"/>
                <w:lang w:eastAsia="ru-RU"/>
              </w:rPr>
            </w:pPr>
          </w:p>
        </w:tc>
        <w:tc>
          <w:tcPr>
            <w:tcW w:w="1134" w:type="dxa"/>
            <w:vMerge/>
            <w:shd w:val="clear" w:color="auto" w:fill="auto"/>
            <w:vAlign w:val="center"/>
          </w:tcPr>
          <w:p w:rsidR="0023259F" w:rsidRPr="0023259F" w:rsidRDefault="0023259F" w:rsidP="0023259F">
            <w:pPr>
              <w:overflowPunct w:val="0"/>
              <w:autoSpaceDE w:val="0"/>
              <w:autoSpaceDN w:val="0"/>
              <w:adjustRightInd w:val="0"/>
              <w:spacing w:after="0" w:line="360" w:lineRule="atLeast"/>
              <w:ind w:left="34" w:right="34"/>
              <w:jc w:val="center"/>
              <w:textAlignment w:val="baseline"/>
              <w:rPr>
                <w:rFonts w:ascii="Times New Roman" w:eastAsia="Times New Roman" w:hAnsi="Times New Roman" w:cs="Times New Roman"/>
                <w:sz w:val="16"/>
                <w:szCs w:val="16"/>
                <w:lang w:eastAsia="ru-RU"/>
              </w:rPr>
            </w:pPr>
          </w:p>
        </w:tc>
        <w:tc>
          <w:tcPr>
            <w:tcW w:w="1134" w:type="dxa"/>
            <w:vMerge/>
            <w:shd w:val="clear" w:color="auto" w:fill="auto"/>
            <w:vAlign w:val="center"/>
          </w:tcPr>
          <w:p w:rsidR="0023259F" w:rsidRPr="0023259F" w:rsidRDefault="0023259F" w:rsidP="0023259F">
            <w:pPr>
              <w:overflowPunct w:val="0"/>
              <w:autoSpaceDE w:val="0"/>
              <w:autoSpaceDN w:val="0"/>
              <w:adjustRightInd w:val="0"/>
              <w:spacing w:after="0" w:line="360" w:lineRule="atLeast"/>
              <w:ind w:left="34" w:right="34"/>
              <w:jc w:val="center"/>
              <w:textAlignment w:val="baseline"/>
              <w:rPr>
                <w:rFonts w:ascii="Times New Roman" w:eastAsia="Times New Roman" w:hAnsi="Times New Roman" w:cs="Times New Roman"/>
                <w:sz w:val="16"/>
                <w:szCs w:val="16"/>
                <w:lang w:eastAsia="ru-RU"/>
              </w:rPr>
            </w:pPr>
          </w:p>
        </w:tc>
      </w:tr>
      <w:tr w:rsidR="0023259F" w:rsidRPr="0023259F" w:rsidTr="00D33C65">
        <w:trPr>
          <w:trHeight w:val="57"/>
        </w:trPr>
        <w:tc>
          <w:tcPr>
            <w:tcW w:w="1730" w:type="dxa"/>
            <w:vMerge w:val="restart"/>
            <w:shd w:val="clear" w:color="auto" w:fill="auto"/>
            <w:vAlign w:val="center"/>
            <w:hideMark/>
          </w:tcPr>
          <w:p w:rsidR="0023259F" w:rsidRPr="0023259F" w:rsidRDefault="00CC4A39" w:rsidP="0023259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w:t>
            </w:r>
            <w:r w:rsidR="0023259F" w:rsidRPr="0023259F">
              <w:rPr>
                <w:rFonts w:ascii="Times New Roman" w:eastAsia="Times New Roman" w:hAnsi="Times New Roman" w:cs="Times New Roman"/>
                <w:sz w:val="16"/>
                <w:szCs w:val="16"/>
                <w:lang w:eastAsia="ru-RU"/>
              </w:rPr>
              <w:t>юджеты государст-венных внебюджет-ных фондов</w:t>
            </w:r>
          </w:p>
        </w:tc>
        <w:tc>
          <w:tcPr>
            <w:tcW w:w="1276" w:type="dxa"/>
            <w:vMerge w:val="restart"/>
            <w:shd w:val="clear" w:color="auto" w:fill="auto"/>
            <w:vAlign w:val="center"/>
          </w:tcPr>
          <w:p w:rsidR="0023259F" w:rsidRPr="0023259F" w:rsidRDefault="0023259F" w:rsidP="0023259F">
            <w:pPr>
              <w:spacing w:after="0" w:line="240" w:lineRule="auto"/>
              <w:ind w:right="91"/>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0,0</w:t>
            </w:r>
          </w:p>
        </w:tc>
        <w:tc>
          <w:tcPr>
            <w:tcW w:w="1276" w:type="dxa"/>
            <w:vMerge w:val="restart"/>
            <w:shd w:val="clear" w:color="auto" w:fill="auto"/>
            <w:vAlign w:val="center"/>
          </w:tcPr>
          <w:p w:rsidR="0023259F" w:rsidRPr="0023259F" w:rsidRDefault="0023259F" w:rsidP="0023259F">
            <w:pPr>
              <w:spacing w:after="0" w:line="240" w:lineRule="auto"/>
              <w:ind w:right="91"/>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0,0</w:t>
            </w:r>
          </w:p>
        </w:tc>
        <w:tc>
          <w:tcPr>
            <w:tcW w:w="1134" w:type="dxa"/>
            <w:vMerge w:val="restart"/>
            <w:shd w:val="clear" w:color="auto" w:fill="auto"/>
            <w:vAlign w:val="center"/>
          </w:tcPr>
          <w:p w:rsidR="0023259F" w:rsidRPr="0023259F" w:rsidRDefault="007F0E72" w:rsidP="0023259F">
            <w:pPr>
              <w:spacing w:after="0" w:line="240" w:lineRule="auto"/>
              <w:ind w:right="91"/>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275" w:type="dxa"/>
            <w:shd w:val="clear" w:color="auto" w:fill="auto"/>
          </w:tcPr>
          <w:p w:rsidR="0023259F" w:rsidRPr="0023259F" w:rsidRDefault="0023259F" w:rsidP="004279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23259F">
              <w:rPr>
                <w:rFonts w:ascii="Times New Roman" w:eastAsia="Times New Roman" w:hAnsi="Times New Roman" w:cs="Times New Roman"/>
                <w:sz w:val="16"/>
                <w:szCs w:val="16"/>
                <w:lang w:eastAsia="ru-RU"/>
              </w:rPr>
              <w:t>0,0</w:t>
            </w:r>
          </w:p>
        </w:tc>
        <w:tc>
          <w:tcPr>
            <w:tcW w:w="1106" w:type="dxa"/>
            <w:vMerge w:val="restart"/>
            <w:shd w:val="clear" w:color="auto" w:fill="auto"/>
            <w:vAlign w:val="center"/>
          </w:tcPr>
          <w:p w:rsidR="0023259F" w:rsidRPr="0023259F" w:rsidRDefault="0023259F" w:rsidP="0023259F">
            <w:pPr>
              <w:overflowPunct w:val="0"/>
              <w:autoSpaceDE w:val="0"/>
              <w:autoSpaceDN w:val="0"/>
              <w:adjustRightInd w:val="0"/>
              <w:spacing w:after="0" w:line="360" w:lineRule="atLeast"/>
              <w:ind w:left="34" w:right="34"/>
              <w:jc w:val="center"/>
              <w:textAlignment w:val="baseline"/>
              <w:rPr>
                <w:rFonts w:ascii="Times New Roman" w:eastAsia="Times New Roman" w:hAnsi="Times New Roman" w:cs="Times New Roman"/>
                <w:sz w:val="16"/>
                <w:szCs w:val="16"/>
                <w:lang w:eastAsia="ru-RU"/>
              </w:rPr>
            </w:pPr>
            <w:r w:rsidRPr="0023259F">
              <w:rPr>
                <w:rFonts w:ascii="Times New Roman" w:eastAsia="Times New Roman" w:hAnsi="Times New Roman" w:cs="Times New Roman"/>
                <w:sz w:val="16"/>
                <w:szCs w:val="16"/>
                <w:lang w:eastAsia="ru-RU"/>
              </w:rPr>
              <w:t>0,0</w:t>
            </w:r>
          </w:p>
        </w:tc>
        <w:tc>
          <w:tcPr>
            <w:tcW w:w="1134" w:type="dxa"/>
            <w:vMerge w:val="restart"/>
            <w:shd w:val="clear" w:color="auto" w:fill="auto"/>
            <w:vAlign w:val="center"/>
          </w:tcPr>
          <w:p w:rsidR="0023259F" w:rsidRPr="0023259F" w:rsidRDefault="0023259F" w:rsidP="0023259F">
            <w:pPr>
              <w:overflowPunct w:val="0"/>
              <w:autoSpaceDE w:val="0"/>
              <w:autoSpaceDN w:val="0"/>
              <w:adjustRightInd w:val="0"/>
              <w:spacing w:after="0" w:line="360" w:lineRule="atLeast"/>
              <w:ind w:left="34" w:right="34"/>
              <w:jc w:val="center"/>
              <w:textAlignment w:val="baseline"/>
              <w:rPr>
                <w:rFonts w:ascii="Times New Roman" w:eastAsia="Times New Roman" w:hAnsi="Times New Roman" w:cs="Times New Roman"/>
                <w:sz w:val="16"/>
                <w:szCs w:val="16"/>
                <w:lang w:eastAsia="ru-RU"/>
              </w:rPr>
            </w:pPr>
            <w:r w:rsidRPr="0023259F">
              <w:rPr>
                <w:rFonts w:ascii="Times New Roman" w:eastAsia="Times New Roman" w:hAnsi="Times New Roman" w:cs="Times New Roman"/>
                <w:sz w:val="16"/>
                <w:szCs w:val="16"/>
                <w:lang w:eastAsia="ru-RU"/>
              </w:rPr>
              <w:t>0,0</w:t>
            </w:r>
          </w:p>
        </w:tc>
        <w:tc>
          <w:tcPr>
            <w:tcW w:w="1134" w:type="dxa"/>
            <w:vMerge w:val="restart"/>
            <w:shd w:val="clear" w:color="auto" w:fill="auto"/>
            <w:vAlign w:val="center"/>
          </w:tcPr>
          <w:p w:rsidR="0023259F" w:rsidRPr="0023259F" w:rsidRDefault="0023259F" w:rsidP="0023259F">
            <w:pPr>
              <w:overflowPunct w:val="0"/>
              <w:autoSpaceDE w:val="0"/>
              <w:autoSpaceDN w:val="0"/>
              <w:adjustRightInd w:val="0"/>
              <w:spacing w:after="0" w:line="360" w:lineRule="atLeast"/>
              <w:ind w:left="34" w:right="34"/>
              <w:jc w:val="center"/>
              <w:textAlignment w:val="baseline"/>
              <w:rPr>
                <w:rFonts w:ascii="Times New Roman" w:eastAsia="Times New Roman" w:hAnsi="Times New Roman" w:cs="Times New Roman"/>
                <w:sz w:val="16"/>
                <w:szCs w:val="16"/>
                <w:lang w:eastAsia="ru-RU"/>
              </w:rPr>
            </w:pPr>
            <w:r w:rsidRPr="0023259F">
              <w:rPr>
                <w:rFonts w:ascii="Times New Roman" w:eastAsia="Times New Roman" w:hAnsi="Times New Roman" w:cs="Times New Roman"/>
                <w:sz w:val="16"/>
                <w:szCs w:val="16"/>
                <w:lang w:eastAsia="ru-RU"/>
              </w:rPr>
              <w:t>0,0</w:t>
            </w:r>
          </w:p>
        </w:tc>
      </w:tr>
      <w:tr w:rsidR="0023259F" w:rsidRPr="0023259F" w:rsidTr="00D33C65">
        <w:trPr>
          <w:trHeight w:val="57"/>
        </w:trPr>
        <w:tc>
          <w:tcPr>
            <w:tcW w:w="1730" w:type="dxa"/>
            <w:vMerge/>
            <w:shd w:val="clear" w:color="auto" w:fill="auto"/>
            <w:vAlign w:val="center"/>
          </w:tcPr>
          <w:p w:rsidR="0023259F" w:rsidRPr="0023259F" w:rsidRDefault="0023259F" w:rsidP="0023259F">
            <w:pPr>
              <w:spacing w:after="0" w:line="240" w:lineRule="auto"/>
              <w:rPr>
                <w:rFonts w:ascii="Times New Roman" w:eastAsia="Times New Roman" w:hAnsi="Times New Roman" w:cs="Times New Roman"/>
                <w:sz w:val="16"/>
                <w:szCs w:val="16"/>
                <w:lang w:eastAsia="ru-RU"/>
              </w:rPr>
            </w:pPr>
          </w:p>
        </w:tc>
        <w:tc>
          <w:tcPr>
            <w:tcW w:w="1276" w:type="dxa"/>
            <w:vMerge/>
            <w:shd w:val="clear" w:color="auto" w:fill="auto"/>
            <w:vAlign w:val="center"/>
          </w:tcPr>
          <w:p w:rsidR="0023259F" w:rsidRPr="0023259F" w:rsidRDefault="0023259F" w:rsidP="0023259F">
            <w:pPr>
              <w:spacing w:after="0" w:line="240" w:lineRule="auto"/>
              <w:ind w:right="91"/>
              <w:jc w:val="center"/>
              <w:rPr>
                <w:rFonts w:ascii="Times New Roman" w:eastAsia="Times New Roman" w:hAnsi="Times New Roman" w:cs="Times New Roman"/>
                <w:color w:val="000000"/>
                <w:sz w:val="16"/>
                <w:szCs w:val="16"/>
                <w:lang w:eastAsia="ru-RU"/>
              </w:rPr>
            </w:pPr>
          </w:p>
        </w:tc>
        <w:tc>
          <w:tcPr>
            <w:tcW w:w="1276" w:type="dxa"/>
            <w:vMerge/>
            <w:shd w:val="clear" w:color="auto" w:fill="auto"/>
            <w:vAlign w:val="center"/>
          </w:tcPr>
          <w:p w:rsidR="0023259F" w:rsidRPr="0023259F" w:rsidRDefault="0023259F" w:rsidP="0023259F">
            <w:pPr>
              <w:spacing w:after="0" w:line="240" w:lineRule="auto"/>
              <w:ind w:right="91"/>
              <w:jc w:val="center"/>
              <w:rPr>
                <w:rFonts w:ascii="Times New Roman" w:eastAsia="Times New Roman" w:hAnsi="Times New Roman" w:cs="Times New Roman"/>
                <w:color w:val="000000"/>
                <w:sz w:val="16"/>
                <w:szCs w:val="16"/>
                <w:lang w:eastAsia="ru-RU"/>
              </w:rPr>
            </w:pPr>
          </w:p>
        </w:tc>
        <w:tc>
          <w:tcPr>
            <w:tcW w:w="1134" w:type="dxa"/>
            <w:vMerge/>
            <w:shd w:val="clear" w:color="auto" w:fill="auto"/>
            <w:vAlign w:val="center"/>
          </w:tcPr>
          <w:p w:rsidR="0023259F" w:rsidRPr="0023259F" w:rsidRDefault="0023259F" w:rsidP="0023259F">
            <w:pPr>
              <w:spacing w:after="0" w:line="240" w:lineRule="auto"/>
              <w:ind w:right="91"/>
              <w:jc w:val="center"/>
              <w:rPr>
                <w:rFonts w:ascii="Times New Roman" w:eastAsia="Times New Roman" w:hAnsi="Times New Roman" w:cs="Times New Roman"/>
                <w:color w:val="000000"/>
                <w:sz w:val="16"/>
                <w:szCs w:val="16"/>
                <w:lang w:eastAsia="ru-RU"/>
              </w:rPr>
            </w:pPr>
          </w:p>
        </w:tc>
        <w:tc>
          <w:tcPr>
            <w:tcW w:w="1275" w:type="dxa"/>
            <w:shd w:val="clear" w:color="auto" w:fill="auto"/>
          </w:tcPr>
          <w:p w:rsidR="0023259F" w:rsidRPr="0023259F" w:rsidRDefault="0023259F" w:rsidP="004279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23259F">
              <w:rPr>
                <w:rFonts w:ascii="Times New Roman" w:eastAsia="Times New Roman" w:hAnsi="Times New Roman" w:cs="Times New Roman"/>
                <w:sz w:val="16"/>
                <w:szCs w:val="16"/>
                <w:lang w:eastAsia="ru-RU"/>
              </w:rPr>
              <w:t>Х</w:t>
            </w:r>
          </w:p>
        </w:tc>
        <w:tc>
          <w:tcPr>
            <w:tcW w:w="1106" w:type="dxa"/>
            <w:vMerge/>
            <w:shd w:val="clear" w:color="auto" w:fill="auto"/>
            <w:vAlign w:val="center"/>
          </w:tcPr>
          <w:p w:rsidR="0023259F" w:rsidRPr="0023259F" w:rsidRDefault="0023259F" w:rsidP="0023259F">
            <w:pPr>
              <w:overflowPunct w:val="0"/>
              <w:autoSpaceDE w:val="0"/>
              <w:autoSpaceDN w:val="0"/>
              <w:adjustRightInd w:val="0"/>
              <w:spacing w:after="0" w:line="360" w:lineRule="atLeast"/>
              <w:ind w:left="34" w:right="34"/>
              <w:jc w:val="center"/>
              <w:textAlignment w:val="baseline"/>
              <w:rPr>
                <w:rFonts w:ascii="Times New Roman" w:eastAsia="Times New Roman" w:hAnsi="Times New Roman" w:cs="Times New Roman"/>
                <w:sz w:val="16"/>
                <w:szCs w:val="16"/>
                <w:lang w:eastAsia="ru-RU"/>
              </w:rPr>
            </w:pPr>
          </w:p>
        </w:tc>
        <w:tc>
          <w:tcPr>
            <w:tcW w:w="1134" w:type="dxa"/>
            <w:vMerge/>
            <w:shd w:val="clear" w:color="auto" w:fill="auto"/>
            <w:vAlign w:val="center"/>
          </w:tcPr>
          <w:p w:rsidR="0023259F" w:rsidRPr="0023259F" w:rsidRDefault="0023259F" w:rsidP="0023259F">
            <w:pPr>
              <w:overflowPunct w:val="0"/>
              <w:autoSpaceDE w:val="0"/>
              <w:autoSpaceDN w:val="0"/>
              <w:adjustRightInd w:val="0"/>
              <w:spacing w:after="0" w:line="360" w:lineRule="atLeast"/>
              <w:ind w:left="34" w:right="34"/>
              <w:jc w:val="center"/>
              <w:textAlignment w:val="baseline"/>
              <w:rPr>
                <w:rFonts w:ascii="Times New Roman" w:eastAsia="Times New Roman" w:hAnsi="Times New Roman" w:cs="Times New Roman"/>
                <w:sz w:val="16"/>
                <w:szCs w:val="16"/>
                <w:lang w:eastAsia="ru-RU"/>
              </w:rPr>
            </w:pPr>
          </w:p>
        </w:tc>
        <w:tc>
          <w:tcPr>
            <w:tcW w:w="1134" w:type="dxa"/>
            <w:vMerge/>
            <w:shd w:val="clear" w:color="auto" w:fill="auto"/>
            <w:vAlign w:val="center"/>
          </w:tcPr>
          <w:p w:rsidR="0023259F" w:rsidRPr="0023259F" w:rsidRDefault="0023259F" w:rsidP="0023259F">
            <w:pPr>
              <w:overflowPunct w:val="0"/>
              <w:autoSpaceDE w:val="0"/>
              <w:autoSpaceDN w:val="0"/>
              <w:adjustRightInd w:val="0"/>
              <w:spacing w:after="0" w:line="360" w:lineRule="atLeast"/>
              <w:ind w:left="34" w:right="34"/>
              <w:jc w:val="center"/>
              <w:textAlignment w:val="baseline"/>
              <w:rPr>
                <w:rFonts w:ascii="Times New Roman" w:eastAsia="Times New Roman" w:hAnsi="Times New Roman" w:cs="Times New Roman"/>
                <w:sz w:val="16"/>
                <w:szCs w:val="16"/>
                <w:lang w:eastAsia="ru-RU"/>
              </w:rPr>
            </w:pPr>
          </w:p>
        </w:tc>
      </w:tr>
      <w:tr w:rsidR="0023259F" w:rsidRPr="0023259F" w:rsidTr="00D33C65">
        <w:trPr>
          <w:trHeight w:val="57"/>
        </w:trPr>
        <w:tc>
          <w:tcPr>
            <w:tcW w:w="1730" w:type="dxa"/>
            <w:vMerge w:val="restart"/>
            <w:shd w:val="clear" w:color="auto" w:fill="auto"/>
            <w:vAlign w:val="center"/>
            <w:hideMark/>
          </w:tcPr>
          <w:p w:rsidR="0023259F" w:rsidRPr="0023259F" w:rsidRDefault="00CC4A39" w:rsidP="0023259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Ю</w:t>
            </w:r>
            <w:r w:rsidR="0023259F" w:rsidRPr="0023259F">
              <w:rPr>
                <w:rFonts w:ascii="Times New Roman" w:eastAsia="Times New Roman" w:hAnsi="Times New Roman" w:cs="Times New Roman"/>
                <w:sz w:val="16"/>
                <w:szCs w:val="16"/>
                <w:lang w:eastAsia="ru-RU"/>
              </w:rPr>
              <w:t>ридические лица</w:t>
            </w:r>
          </w:p>
        </w:tc>
        <w:tc>
          <w:tcPr>
            <w:tcW w:w="1276" w:type="dxa"/>
            <w:vMerge w:val="restart"/>
            <w:shd w:val="clear" w:color="auto" w:fill="auto"/>
            <w:vAlign w:val="center"/>
          </w:tcPr>
          <w:p w:rsidR="0023259F" w:rsidRPr="0023259F" w:rsidRDefault="007F0E72" w:rsidP="0023259F">
            <w:pPr>
              <w:spacing w:after="0" w:line="240" w:lineRule="auto"/>
              <w:ind w:right="91"/>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5,6</w:t>
            </w:r>
          </w:p>
        </w:tc>
        <w:tc>
          <w:tcPr>
            <w:tcW w:w="1276" w:type="dxa"/>
            <w:vMerge w:val="restart"/>
            <w:shd w:val="clear" w:color="auto" w:fill="auto"/>
            <w:vAlign w:val="center"/>
          </w:tcPr>
          <w:p w:rsidR="0023259F" w:rsidRPr="0023259F" w:rsidRDefault="007F0E72" w:rsidP="0023259F">
            <w:pPr>
              <w:spacing w:after="0" w:line="240" w:lineRule="auto"/>
              <w:ind w:right="91"/>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- 237,7</w:t>
            </w:r>
          </w:p>
        </w:tc>
        <w:tc>
          <w:tcPr>
            <w:tcW w:w="1134" w:type="dxa"/>
            <w:vMerge w:val="restart"/>
            <w:shd w:val="clear" w:color="auto" w:fill="auto"/>
            <w:vAlign w:val="center"/>
          </w:tcPr>
          <w:p w:rsidR="0023259F" w:rsidRPr="0023259F" w:rsidRDefault="007F0E72" w:rsidP="0023259F">
            <w:pPr>
              <w:spacing w:after="0" w:line="240" w:lineRule="auto"/>
              <w:ind w:right="91"/>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-97,7</w:t>
            </w:r>
          </w:p>
        </w:tc>
        <w:tc>
          <w:tcPr>
            <w:tcW w:w="1275" w:type="dxa"/>
            <w:shd w:val="clear" w:color="auto" w:fill="auto"/>
          </w:tcPr>
          <w:p w:rsidR="0023259F" w:rsidRPr="0023259F" w:rsidRDefault="00F9121E" w:rsidP="004279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1106" w:type="dxa"/>
            <w:vMerge w:val="restart"/>
            <w:shd w:val="clear" w:color="auto" w:fill="auto"/>
            <w:vAlign w:val="center"/>
          </w:tcPr>
          <w:p w:rsidR="0023259F" w:rsidRPr="0023259F" w:rsidRDefault="0023259F" w:rsidP="0023259F">
            <w:pPr>
              <w:overflowPunct w:val="0"/>
              <w:autoSpaceDE w:val="0"/>
              <w:autoSpaceDN w:val="0"/>
              <w:adjustRightInd w:val="0"/>
              <w:spacing w:after="0" w:line="360" w:lineRule="atLeast"/>
              <w:ind w:left="34" w:right="34"/>
              <w:jc w:val="center"/>
              <w:textAlignment w:val="baseline"/>
              <w:rPr>
                <w:rFonts w:ascii="Times New Roman" w:eastAsia="Times New Roman" w:hAnsi="Times New Roman" w:cs="Times New Roman"/>
                <w:sz w:val="16"/>
                <w:szCs w:val="16"/>
                <w:lang w:eastAsia="ru-RU"/>
              </w:rPr>
            </w:pPr>
            <w:r w:rsidRPr="0023259F">
              <w:rPr>
                <w:rFonts w:ascii="Times New Roman" w:eastAsia="Times New Roman" w:hAnsi="Times New Roman" w:cs="Times New Roman"/>
                <w:sz w:val="16"/>
                <w:szCs w:val="16"/>
                <w:lang w:eastAsia="ru-RU"/>
              </w:rPr>
              <w:t>0,0</w:t>
            </w:r>
          </w:p>
        </w:tc>
        <w:tc>
          <w:tcPr>
            <w:tcW w:w="1134" w:type="dxa"/>
            <w:vMerge w:val="restart"/>
            <w:shd w:val="clear" w:color="auto" w:fill="auto"/>
            <w:vAlign w:val="center"/>
          </w:tcPr>
          <w:p w:rsidR="0023259F" w:rsidRPr="0023259F" w:rsidRDefault="0023259F" w:rsidP="0023259F">
            <w:pPr>
              <w:overflowPunct w:val="0"/>
              <w:autoSpaceDE w:val="0"/>
              <w:autoSpaceDN w:val="0"/>
              <w:adjustRightInd w:val="0"/>
              <w:spacing w:after="0" w:line="360" w:lineRule="atLeast"/>
              <w:ind w:left="34" w:right="34"/>
              <w:jc w:val="center"/>
              <w:textAlignment w:val="baseline"/>
              <w:rPr>
                <w:rFonts w:ascii="Times New Roman" w:eastAsia="Times New Roman" w:hAnsi="Times New Roman" w:cs="Times New Roman"/>
                <w:sz w:val="16"/>
                <w:szCs w:val="16"/>
                <w:lang w:eastAsia="ru-RU"/>
              </w:rPr>
            </w:pPr>
            <w:r w:rsidRPr="0023259F">
              <w:rPr>
                <w:rFonts w:ascii="Times New Roman" w:eastAsia="Times New Roman" w:hAnsi="Times New Roman" w:cs="Times New Roman"/>
                <w:sz w:val="16"/>
                <w:szCs w:val="16"/>
                <w:lang w:eastAsia="ru-RU"/>
              </w:rPr>
              <w:t>0,0</w:t>
            </w:r>
          </w:p>
        </w:tc>
        <w:tc>
          <w:tcPr>
            <w:tcW w:w="1134" w:type="dxa"/>
            <w:vMerge w:val="restart"/>
            <w:shd w:val="clear" w:color="auto" w:fill="auto"/>
            <w:vAlign w:val="center"/>
          </w:tcPr>
          <w:p w:rsidR="0023259F" w:rsidRPr="0023259F" w:rsidRDefault="0023259F" w:rsidP="0023259F">
            <w:pPr>
              <w:overflowPunct w:val="0"/>
              <w:autoSpaceDE w:val="0"/>
              <w:autoSpaceDN w:val="0"/>
              <w:adjustRightInd w:val="0"/>
              <w:spacing w:after="0" w:line="360" w:lineRule="atLeast"/>
              <w:ind w:left="34" w:right="34"/>
              <w:jc w:val="center"/>
              <w:textAlignment w:val="baseline"/>
              <w:rPr>
                <w:rFonts w:ascii="Times New Roman" w:eastAsia="Times New Roman" w:hAnsi="Times New Roman" w:cs="Times New Roman"/>
                <w:sz w:val="16"/>
                <w:szCs w:val="16"/>
                <w:lang w:eastAsia="ru-RU"/>
              </w:rPr>
            </w:pPr>
            <w:r w:rsidRPr="0023259F">
              <w:rPr>
                <w:rFonts w:ascii="Times New Roman" w:eastAsia="Times New Roman" w:hAnsi="Times New Roman" w:cs="Times New Roman"/>
                <w:sz w:val="16"/>
                <w:szCs w:val="16"/>
                <w:lang w:eastAsia="ru-RU"/>
              </w:rPr>
              <w:t>0,0</w:t>
            </w:r>
          </w:p>
        </w:tc>
      </w:tr>
      <w:tr w:rsidR="0023259F" w:rsidRPr="0023259F" w:rsidTr="00D33C65">
        <w:trPr>
          <w:trHeight w:val="57"/>
        </w:trPr>
        <w:tc>
          <w:tcPr>
            <w:tcW w:w="1730" w:type="dxa"/>
            <w:vMerge/>
            <w:shd w:val="clear" w:color="auto" w:fill="auto"/>
            <w:vAlign w:val="center"/>
          </w:tcPr>
          <w:p w:rsidR="0023259F" w:rsidRPr="0023259F" w:rsidRDefault="0023259F" w:rsidP="0023259F">
            <w:pPr>
              <w:spacing w:after="0" w:line="240" w:lineRule="auto"/>
              <w:rPr>
                <w:rFonts w:ascii="Times New Roman" w:eastAsia="Times New Roman" w:hAnsi="Times New Roman" w:cs="Times New Roman"/>
                <w:sz w:val="16"/>
                <w:szCs w:val="16"/>
                <w:lang w:eastAsia="ru-RU"/>
              </w:rPr>
            </w:pPr>
          </w:p>
        </w:tc>
        <w:tc>
          <w:tcPr>
            <w:tcW w:w="1276" w:type="dxa"/>
            <w:vMerge/>
            <w:shd w:val="clear" w:color="auto" w:fill="auto"/>
            <w:vAlign w:val="center"/>
          </w:tcPr>
          <w:p w:rsidR="0023259F" w:rsidRPr="0023259F" w:rsidRDefault="0023259F" w:rsidP="0023259F">
            <w:pPr>
              <w:spacing w:after="0" w:line="240" w:lineRule="auto"/>
              <w:ind w:right="91"/>
              <w:jc w:val="center"/>
              <w:rPr>
                <w:rFonts w:ascii="Times New Roman" w:eastAsia="Times New Roman" w:hAnsi="Times New Roman" w:cs="Times New Roman"/>
                <w:color w:val="000000"/>
                <w:sz w:val="16"/>
                <w:szCs w:val="16"/>
                <w:lang w:eastAsia="ru-RU"/>
              </w:rPr>
            </w:pPr>
          </w:p>
        </w:tc>
        <w:tc>
          <w:tcPr>
            <w:tcW w:w="1276" w:type="dxa"/>
            <w:vMerge/>
            <w:shd w:val="clear" w:color="auto" w:fill="auto"/>
            <w:vAlign w:val="center"/>
          </w:tcPr>
          <w:p w:rsidR="0023259F" w:rsidRPr="0023259F" w:rsidRDefault="0023259F" w:rsidP="0023259F">
            <w:pPr>
              <w:spacing w:after="0" w:line="240" w:lineRule="auto"/>
              <w:ind w:right="91"/>
              <w:jc w:val="center"/>
              <w:rPr>
                <w:rFonts w:ascii="Times New Roman" w:eastAsia="Times New Roman" w:hAnsi="Times New Roman" w:cs="Times New Roman"/>
                <w:color w:val="000000"/>
                <w:sz w:val="16"/>
                <w:szCs w:val="16"/>
                <w:lang w:eastAsia="ru-RU"/>
              </w:rPr>
            </w:pPr>
          </w:p>
        </w:tc>
        <w:tc>
          <w:tcPr>
            <w:tcW w:w="1134" w:type="dxa"/>
            <w:vMerge/>
            <w:shd w:val="clear" w:color="auto" w:fill="auto"/>
            <w:vAlign w:val="center"/>
          </w:tcPr>
          <w:p w:rsidR="0023259F" w:rsidRPr="0023259F" w:rsidRDefault="0023259F" w:rsidP="0023259F">
            <w:pPr>
              <w:spacing w:after="0" w:line="240" w:lineRule="auto"/>
              <w:ind w:right="91"/>
              <w:jc w:val="center"/>
              <w:rPr>
                <w:rFonts w:ascii="Times New Roman" w:eastAsia="Times New Roman" w:hAnsi="Times New Roman" w:cs="Times New Roman"/>
                <w:color w:val="000000"/>
                <w:sz w:val="16"/>
                <w:szCs w:val="16"/>
                <w:lang w:eastAsia="ru-RU"/>
              </w:rPr>
            </w:pPr>
          </w:p>
        </w:tc>
        <w:tc>
          <w:tcPr>
            <w:tcW w:w="1275" w:type="dxa"/>
            <w:shd w:val="clear" w:color="auto" w:fill="auto"/>
          </w:tcPr>
          <w:p w:rsidR="0023259F" w:rsidRPr="0023259F" w:rsidRDefault="0023259F" w:rsidP="004279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23259F">
              <w:rPr>
                <w:rFonts w:ascii="Times New Roman" w:eastAsia="Times New Roman" w:hAnsi="Times New Roman" w:cs="Times New Roman"/>
                <w:sz w:val="16"/>
                <w:szCs w:val="16"/>
                <w:lang w:eastAsia="ru-RU"/>
              </w:rPr>
              <w:t>Х</w:t>
            </w:r>
          </w:p>
        </w:tc>
        <w:tc>
          <w:tcPr>
            <w:tcW w:w="1106" w:type="dxa"/>
            <w:vMerge/>
            <w:shd w:val="clear" w:color="auto" w:fill="auto"/>
            <w:vAlign w:val="center"/>
          </w:tcPr>
          <w:p w:rsidR="0023259F" w:rsidRPr="0023259F" w:rsidRDefault="0023259F" w:rsidP="0023259F">
            <w:pPr>
              <w:spacing w:after="0" w:line="240" w:lineRule="auto"/>
              <w:jc w:val="center"/>
              <w:rPr>
                <w:rFonts w:ascii="Times New Roman" w:eastAsia="Times New Roman" w:hAnsi="Times New Roman" w:cs="Times New Roman"/>
                <w:sz w:val="16"/>
                <w:szCs w:val="16"/>
                <w:lang w:eastAsia="ru-RU"/>
              </w:rPr>
            </w:pPr>
          </w:p>
        </w:tc>
        <w:tc>
          <w:tcPr>
            <w:tcW w:w="1134" w:type="dxa"/>
            <w:vMerge/>
            <w:shd w:val="clear" w:color="auto" w:fill="auto"/>
            <w:vAlign w:val="center"/>
          </w:tcPr>
          <w:p w:rsidR="0023259F" w:rsidRPr="0023259F" w:rsidRDefault="0023259F" w:rsidP="0023259F">
            <w:pPr>
              <w:spacing w:after="0" w:line="240" w:lineRule="auto"/>
              <w:jc w:val="center"/>
              <w:rPr>
                <w:rFonts w:ascii="Times New Roman" w:eastAsia="Times New Roman" w:hAnsi="Times New Roman" w:cs="Times New Roman"/>
                <w:sz w:val="16"/>
                <w:szCs w:val="16"/>
                <w:lang w:eastAsia="ru-RU"/>
              </w:rPr>
            </w:pPr>
          </w:p>
        </w:tc>
        <w:tc>
          <w:tcPr>
            <w:tcW w:w="1134" w:type="dxa"/>
            <w:vMerge/>
            <w:shd w:val="clear" w:color="auto" w:fill="auto"/>
            <w:vAlign w:val="center"/>
          </w:tcPr>
          <w:p w:rsidR="0023259F" w:rsidRPr="0023259F" w:rsidRDefault="0023259F" w:rsidP="0023259F">
            <w:pPr>
              <w:spacing w:after="0" w:line="240" w:lineRule="auto"/>
              <w:jc w:val="center"/>
              <w:rPr>
                <w:rFonts w:ascii="Times New Roman" w:eastAsia="Times New Roman" w:hAnsi="Times New Roman" w:cs="Times New Roman"/>
                <w:sz w:val="16"/>
                <w:szCs w:val="16"/>
                <w:lang w:eastAsia="ru-RU"/>
              </w:rPr>
            </w:pPr>
          </w:p>
        </w:tc>
      </w:tr>
    </w:tbl>
    <w:p w:rsidR="0023259F" w:rsidRPr="0023259F" w:rsidRDefault="0023259F" w:rsidP="0023259F">
      <w:pPr>
        <w:spacing w:after="0" w:line="360" w:lineRule="auto"/>
        <w:ind w:firstLine="709"/>
        <w:jc w:val="both"/>
        <w:rPr>
          <w:rFonts w:ascii="Times New Roman" w:eastAsia="Times New Roman" w:hAnsi="Times New Roman" w:cs="Times New Roman"/>
          <w:sz w:val="16"/>
          <w:szCs w:val="24"/>
          <w:lang w:eastAsia="ru-RU"/>
        </w:rPr>
      </w:pPr>
      <w:r w:rsidRPr="0023259F">
        <w:rPr>
          <w:rFonts w:ascii="Times New Roman" w:eastAsia="Times New Roman" w:hAnsi="Times New Roman" w:cs="Times New Roman"/>
          <w:sz w:val="16"/>
          <w:szCs w:val="24"/>
          <w:lang w:eastAsia="ru-RU"/>
        </w:rPr>
        <w:t>* По данным Сводного годового доклада о ходе реализации и оценке эффективности госпрограмм за 2018 год.</w:t>
      </w:r>
    </w:p>
    <w:p w:rsidR="0023259F" w:rsidRPr="0023259F" w:rsidRDefault="0023259F" w:rsidP="00003C06">
      <w:pPr>
        <w:spacing w:after="0" w:line="360" w:lineRule="auto"/>
        <w:ind w:firstLine="709"/>
        <w:jc w:val="both"/>
        <w:rPr>
          <w:rFonts w:ascii="Times New Roman" w:eastAsia="Times New Roman" w:hAnsi="Times New Roman" w:cs="Times New Roman"/>
          <w:sz w:val="24"/>
          <w:szCs w:val="24"/>
          <w:lang w:eastAsia="ru-RU"/>
        </w:rPr>
      </w:pPr>
      <w:r w:rsidRPr="0023259F">
        <w:rPr>
          <w:rFonts w:ascii="Times New Roman" w:eastAsia="Times New Roman" w:hAnsi="Times New Roman" w:cs="Times New Roman"/>
          <w:sz w:val="24"/>
          <w:szCs w:val="24"/>
          <w:lang w:eastAsia="ru-RU"/>
        </w:rPr>
        <w:t>Анализ данных об исполнении расходов за 2018 год за счет всех источников финансирования ГП-8 показал, что паспортом ГП-8 предусмотрена реализация мероприятий только за счет средств федерального бюджета.</w:t>
      </w:r>
    </w:p>
    <w:p w:rsidR="0023259F" w:rsidRPr="0023259F" w:rsidRDefault="0023259F" w:rsidP="00003C06">
      <w:pPr>
        <w:spacing w:after="0" w:line="360" w:lineRule="auto"/>
        <w:ind w:firstLine="709"/>
        <w:jc w:val="both"/>
        <w:rPr>
          <w:rFonts w:ascii="Times New Roman" w:eastAsia="Times New Roman" w:hAnsi="Times New Roman" w:cs="Times New Roman"/>
          <w:sz w:val="24"/>
          <w:szCs w:val="24"/>
          <w:lang w:eastAsia="ru-RU"/>
        </w:rPr>
      </w:pPr>
      <w:r w:rsidRPr="0023259F">
        <w:rPr>
          <w:rFonts w:ascii="Times New Roman" w:eastAsia="Times New Roman" w:hAnsi="Times New Roman" w:cs="Times New Roman"/>
          <w:sz w:val="24"/>
          <w:szCs w:val="24"/>
          <w:lang w:eastAsia="ru-RU"/>
        </w:rPr>
        <w:t xml:space="preserve">В то же время реализация отдельных мероприятий ГП-8 осуществлялась с привлечением средств консолидированных бюджетов (в части финансирования мероприятий, предусмотренных региональными программами переселения, </w:t>
      </w:r>
      <w:r w:rsidR="00D33C65">
        <w:rPr>
          <w:rFonts w:ascii="Times New Roman" w:eastAsia="Times New Roman" w:hAnsi="Times New Roman" w:cs="Times New Roman"/>
          <w:sz w:val="24"/>
          <w:szCs w:val="24"/>
          <w:lang w:eastAsia="ru-RU"/>
        </w:rPr>
        <w:t xml:space="preserve">по </w:t>
      </w:r>
      <w:r w:rsidRPr="0023259F">
        <w:rPr>
          <w:rFonts w:ascii="Times New Roman" w:eastAsia="Times New Roman" w:hAnsi="Times New Roman" w:cs="Times New Roman"/>
          <w:sz w:val="24"/>
          <w:szCs w:val="24"/>
          <w:lang w:eastAsia="ru-RU"/>
        </w:rPr>
        <w:t xml:space="preserve">предоставлению государственных гарантий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в рамках подпрограммы 1 «Реализация полномочий в сфере органов внутренних дел» (далее – </w:t>
      </w:r>
      <w:r w:rsidR="00003C06">
        <w:rPr>
          <w:rFonts w:ascii="Times New Roman" w:eastAsia="Times New Roman" w:hAnsi="Times New Roman" w:cs="Times New Roman"/>
          <w:sz w:val="24"/>
          <w:szCs w:val="24"/>
          <w:lang w:eastAsia="ru-RU"/>
        </w:rPr>
        <w:lastRenderedPageBreak/>
        <w:t>подпрограмма</w:t>
      </w:r>
      <w:r w:rsidRPr="0023259F">
        <w:rPr>
          <w:rFonts w:ascii="Times New Roman" w:eastAsia="Times New Roman" w:hAnsi="Times New Roman" w:cs="Times New Roman"/>
          <w:sz w:val="24"/>
          <w:szCs w:val="24"/>
          <w:lang w:eastAsia="ru-RU"/>
        </w:rPr>
        <w:t> 1) и мероприятий в рамках федеральной целевой программы «Повышение безопасности дорожного движения в 2013 - 2020 годах» (далее – ФЦП).</w:t>
      </w:r>
    </w:p>
    <w:p w:rsidR="0023259F" w:rsidRPr="0023259F" w:rsidRDefault="0023259F" w:rsidP="00003C06">
      <w:pPr>
        <w:spacing w:after="0" w:line="360" w:lineRule="auto"/>
        <w:ind w:firstLine="709"/>
        <w:jc w:val="both"/>
        <w:rPr>
          <w:rFonts w:ascii="Times New Roman" w:eastAsia="Times New Roman" w:hAnsi="Times New Roman" w:cs="Times New Roman"/>
          <w:sz w:val="24"/>
          <w:szCs w:val="24"/>
          <w:lang w:eastAsia="ru-RU"/>
        </w:rPr>
      </w:pPr>
      <w:r w:rsidRPr="0023259F">
        <w:rPr>
          <w:rFonts w:ascii="Times New Roman" w:eastAsia="Times New Roman" w:hAnsi="Times New Roman" w:cs="Times New Roman"/>
          <w:sz w:val="24"/>
          <w:szCs w:val="24"/>
          <w:lang w:eastAsia="ru-RU"/>
        </w:rPr>
        <w:t>Мероприятия ФЦП также финансируются из иных внебюджетных источников. Фактические расходы на обеспечение мероприятий программы за счет средств федерального бюджета составили в 2018 году 99,67 % общего финансирования ГП-8, за счет средств консолидированных бюджетов субъектов Российской Федерации – 0,3 %, за счет иных источников – 0,03 %.</w:t>
      </w:r>
    </w:p>
    <w:p w:rsidR="0023259F" w:rsidRPr="0023259F" w:rsidRDefault="0023259F" w:rsidP="00003C0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23259F">
        <w:rPr>
          <w:rFonts w:ascii="Times New Roman" w:eastAsia="Times New Roman" w:hAnsi="Times New Roman" w:cs="Times New Roman"/>
          <w:sz w:val="24"/>
          <w:szCs w:val="24"/>
          <w:lang w:eastAsia="ru-RU"/>
        </w:rPr>
        <w:t>Согласно проекту паспорта в 2020 – 2022 годах реализация мероприятий ГП-8 планируется за счет средств федерального бюджета.</w:t>
      </w:r>
    </w:p>
    <w:p w:rsidR="0023259F" w:rsidRPr="0023259F" w:rsidRDefault="002E3F61" w:rsidP="00003C06">
      <w:pPr>
        <w:widowControl w:val="0"/>
        <w:overflowPunct w:val="0"/>
        <w:autoSpaceDE w:val="0"/>
        <w:autoSpaceDN w:val="0"/>
        <w:adjustRightInd w:val="0"/>
        <w:spacing w:after="0" w:line="360" w:lineRule="auto"/>
        <w:ind w:firstLine="709"/>
        <w:contextualSpacing/>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8</w:t>
      </w:r>
      <w:r w:rsidR="0023259F" w:rsidRPr="0023259F">
        <w:rPr>
          <w:rFonts w:ascii="Times New Roman" w:eastAsia="Calibri" w:hAnsi="Times New Roman" w:cs="Times New Roman"/>
          <w:b/>
          <w:sz w:val="24"/>
          <w:szCs w:val="24"/>
        </w:rPr>
        <w:t>.4. </w:t>
      </w:r>
      <w:r w:rsidR="0023259F" w:rsidRPr="0023259F">
        <w:rPr>
          <w:rFonts w:ascii="Times New Roman" w:eastAsia="Times New Roman" w:hAnsi="Times New Roman" w:cs="Times New Roman"/>
          <w:sz w:val="24"/>
          <w:szCs w:val="24"/>
          <w:lang w:eastAsia="ru-RU"/>
        </w:rPr>
        <w:t>Сведения о финансовом обеспечении ГП-8 за счет средств федерального бюджета в 2018 – 2022 годах представлены в следующей таблице.</w:t>
      </w:r>
    </w:p>
    <w:p w:rsidR="0023259F" w:rsidRPr="0023259F" w:rsidRDefault="0023259F" w:rsidP="0023259F">
      <w:pPr>
        <w:widowControl w:val="0"/>
        <w:overflowPunct w:val="0"/>
        <w:autoSpaceDE w:val="0"/>
        <w:autoSpaceDN w:val="0"/>
        <w:adjustRightInd w:val="0"/>
        <w:spacing w:after="0"/>
        <w:ind w:firstLine="709"/>
        <w:contextualSpacing/>
        <w:jc w:val="right"/>
        <w:textAlignment w:val="baseline"/>
        <w:rPr>
          <w:rFonts w:ascii="Times New Roman" w:eastAsia="Times New Roman" w:hAnsi="Times New Roman" w:cs="Times New Roman"/>
          <w:sz w:val="20"/>
          <w:szCs w:val="24"/>
          <w:lang w:eastAsia="ru-RU"/>
        </w:rPr>
      </w:pPr>
      <w:r w:rsidRPr="0023259F">
        <w:rPr>
          <w:rFonts w:ascii="Times New Roman" w:eastAsia="Times New Roman" w:hAnsi="Times New Roman" w:cs="Times New Roman"/>
          <w:sz w:val="20"/>
          <w:szCs w:val="24"/>
          <w:lang w:eastAsia="ru-RU"/>
        </w:rPr>
        <w:t>(млн. рублей)</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08"/>
        <w:gridCol w:w="851"/>
        <w:gridCol w:w="850"/>
        <w:gridCol w:w="918"/>
        <w:gridCol w:w="709"/>
        <w:gridCol w:w="783"/>
        <w:gridCol w:w="992"/>
        <w:gridCol w:w="851"/>
        <w:gridCol w:w="992"/>
        <w:gridCol w:w="776"/>
        <w:gridCol w:w="925"/>
      </w:tblGrid>
      <w:tr w:rsidR="00F9121E" w:rsidRPr="0023259F" w:rsidTr="00D33C65">
        <w:trPr>
          <w:trHeight w:val="57"/>
        </w:trPr>
        <w:tc>
          <w:tcPr>
            <w:tcW w:w="1135" w:type="dxa"/>
            <w:vMerge w:val="restart"/>
            <w:shd w:val="clear" w:color="auto" w:fill="auto"/>
            <w:vAlign w:val="center"/>
            <w:hideMark/>
          </w:tcPr>
          <w:p w:rsidR="00F9121E" w:rsidRPr="0023259F" w:rsidRDefault="00F9121E" w:rsidP="0061036D">
            <w:pPr>
              <w:spacing w:after="0" w:line="240" w:lineRule="auto"/>
              <w:jc w:val="center"/>
              <w:rPr>
                <w:rFonts w:ascii="Times New Roman" w:eastAsia="Times New Roman" w:hAnsi="Times New Roman" w:cs="Times New Roman"/>
                <w:color w:val="000000"/>
                <w:sz w:val="12"/>
                <w:szCs w:val="14"/>
                <w:lang w:eastAsia="ru-RU"/>
              </w:rPr>
            </w:pPr>
          </w:p>
        </w:tc>
        <w:tc>
          <w:tcPr>
            <w:tcW w:w="708" w:type="dxa"/>
            <w:vMerge w:val="restart"/>
            <w:shd w:val="clear" w:color="auto" w:fill="auto"/>
            <w:vAlign w:val="center"/>
            <w:hideMark/>
          </w:tcPr>
          <w:p w:rsidR="00F9121E" w:rsidRPr="0023259F" w:rsidRDefault="00F9121E" w:rsidP="0061036D">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2018 год исполне</w:t>
            </w:r>
            <w:r w:rsidR="0061036D">
              <w:rPr>
                <w:rFonts w:ascii="Times New Roman" w:eastAsia="Times New Roman" w:hAnsi="Times New Roman" w:cs="Times New Roman"/>
                <w:color w:val="000000"/>
                <w:sz w:val="12"/>
                <w:szCs w:val="14"/>
                <w:lang w:eastAsia="ru-RU"/>
              </w:rPr>
              <w:t>-</w:t>
            </w:r>
            <w:r w:rsidRPr="0023259F">
              <w:rPr>
                <w:rFonts w:ascii="Times New Roman" w:eastAsia="Times New Roman" w:hAnsi="Times New Roman" w:cs="Times New Roman"/>
                <w:color w:val="000000"/>
                <w:sz w:val="12"/>
                <w:szCs w:val="14"/>
                <w:lang w:eastAsia="ru-RU"/>
              </w:rPr>
              <w:t>ние</w:t>
            </w:r>
          </w:p>
        </w:tc>
        <w:tc>
          <w:tcPr>
            <w:tcW w:w="3328" w:type="dxa"/>
            <w:gridSpan w:val="4"/>
          </w:tcPr>
          <w:p w:rsidR="0061036D" w:rsidRDefault="0061036D" w:rsidP="0061036D">
            <w:pPr>
              <w:spacing w:after="0" w:line="240" w:lineRule="auto"/>
              <w:jc w:val="center"/>
              <w:rPr>
                <w:rFonts w:ascii="Times New Roman" w:eastAsia="Times New Roman" w:hAnsi="Times New Roman" w:cs="Times New Roman"/>
                <w:color w:val="000000"/>
                <w:sz w:val="12"/>
                <w:szCs w:val="14"/>
                <w:lang w:eastAsia="ru-RU"/>
              </w:rPr>
            </w:pPr>
          </w:p>
          <w:p w:rsidR="00F9121E" w:rsidRPr="0023259F" w:rsidRDefault="00F9121E" w:rsidP="0061036D">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2019 год</w:t>
            </w:r>
          </w:p>
        </w:tc>
        <w:tc>
          <w:tcPr>
            <w:tcW w:w="1775" w:type="dxa"/>
            <w:gridSpan w:val="2"/>
            <w:shd w:val="clear" w:color="auto" w:fill="auto"/>
            <w:vAlign w:val="center"/>
            <w:hideMark/>
          </w:tcPr>
          <w:p w:rsidR="00F9121E" w:rsidRPr="0023259F" w:rsidRDefault="00F9121E" w:rsidP="0061036D">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2020 год</w:t>
            </w:r>
          </w:p>
        </w:tc>
        <w:tc>
          <w:tcPr>
            <w:tcW w:w="1843" w:type="dxa"/>
            <w:gridSpan w:val="2"/>
            <w:shd w:val="clear" w:color="auto" w:fill="auto"/>
            <w:vAlign w:val="center"/>
            <w:hideMark/>
          </w:tcPr>
          <w:p w:rsidR="00F9121E" w:rsidRPr="0023259F" w:rsidRDefault="00F9121E" w:rsidP="0061036D">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2021 год</w:t>
            </w:r>
          </w:p>
        </w:tc>
        <w:tc>
          <w:tcPr>
            <w:tcW w:w="1701" w:type="dxa"/>
            <w:gridSpan w:val="2"/>
            <w:shd w:val="clear" w:color="auto" w:fill="auto"/>
            <w:vAlign w:val="center"/>
            <w:hideMark/>
          </w:tcPr>
          <w:p w:rsidR="00F9121E" w:rsidRPr="0023259F" w:rsidRDefault="00F9121E" w:rsidP="0061036D">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2022 год</w:t>
            </w:r>
          </w:p>
        </w:tc>
      </w:tr>
      <w:tr w:rsidR="0023259F" w:rsidRPr="0023259F" w:rsidTr="00D33C65">
        <w:trPr>
          <w:trHeight w:val="57"/>
        </w:trPr>
        <w:tc>
          <w:tcPr>
            <w:tcW w:w="1135" w:type="dxa"/>
            <w:vMerge/>
            <w:vAlign w:val="center"/>
            <w:hideMark/>
          </w:tcPr>
          <w:p w:rsidR="0023259F" w:rsidRPr="0023259F" w:rsidRDefault="0023259F" w:rsidP="0023259F">
            <w:pPr>
              <w:spacing w:after="0" w:line="240" w:lineRule="auto"/>
              <w:rPr>
                <w:rFonts w:ascii="Times New Roman" w:eastAsia="Times New Roman" w:hAnsi="Times New Roman" w:cs="Times New Roman"/>
                <w:color w:val="000000"/>
                <w:sz w:val="12"/>
                <w:szCs w:val="14"/>
                <w:lang w:eastAsia="ru-RU"/>
              </w:rPr>
            </w:pPr>
          </w:p>
        </w:tc>
        <w:tc>
          <w:tcPr>
            <w:tcW w:w="708" w:type="dxa"/>
            <w:vMerge/>
            <w:vAlign w:val="center"/>
            <w:hideMark/>
          </w:tcPr>
          <w:p w:rsidR="0023259F" w:rsidRPr="0023259F" w:rsidRDefault="0023259F" w:rsidP="0023259F">
            <w:pPr>
              <w:spacing w:after="0" w:line="240" w:lineRule="auto"/>
              <w:rPr>
                <w:rFonts w:ascii="Times New Roman" w:eastAsia="Times New Roman" w:hAnsi="Times New Roman" w:cs="Times New Roman"/>
                <w:color w:val="000000"/>
                <w:sz w:val="12"/>
                <w:szCs w:val="14"/>
                <w:lang w:eastAsia="ru-RU"/>
              </w:rPr>
            </w:pPr>
          </w:p>
        </w:tc>
        <w:tc>
          <w:tcPr>
            <w:tcW w:w="851" w:type="dxa"/>
            <w:shd w:val="clear" w:color="auto" w:fill="auto"/>
            <w:vAlign w:val="center"/>
            <w:hideMark/>
          </w:tcPr>
          <w:p w:rsidR="0023259F" w:rsidRPr="0023259F" w:rsidRDefault="005C2C96" w:rsidP="0023259F">
            <w:pPr>
              <w:spacing w:after="0" w:line="240" w:lineRule="auto"/>
              <w:jc w:val="center"/>
              <w:rPr>
                <w:rFonts w:ascii="Times New Roman" w:eastAsia="Times New Roman" w:hAnsi="Times New Roman" w:cs="Times New Roman"/>
                <w:color w:val="000000"/>
                <w:sz w:val="12"/>
                <w:szCs w:val="14"/>
                <w:lang w:eastAsia="ru-RU"/>
              </w:rPr>
            </w:pPr>
            <w:r>
              <w:rPr>
                <w:rFonts w:ascii="Times New Roman" w:eastAsia="Times New Roman" w:hAnsi="Times New Roman" w:cs="Times New Roman"/>
                <w:color w:val="000000"/>
                <w:sz w:val="12"/>
                <w:szCs w:val="14"/>
                <w:lang w:eastAsia="ru-RU"/>
              </w:rPr>
              <w:t>у</w:t>
            </w:r>
            <w:r w:rsidR="0023259F" w:rsidRPr="0023259F">
              <w:rPr>
                <w:rFonts w:ascii="Times New Roman" w:eastAsia="Times New Roman" w:hAnsi="Times New Roman" w:cs="Times New Roman"/>
                <w:color w:val="000000"/>
                <w:sz w:val="12"/>
                <w:szCs w:val="14"/>
                <w:lang w:eastAsia="ru-RU"/>
              </w:rPr>
              <w:t>твержден</w:t>
            </w:r>
            <w:r w:rsidR="00F9121E">
              <w:rPr>
                <w:rFonts w:ascii="Times New Roman" w:eastAsia="Times New Roman" w:hAnsi="Times New Roman" w:cs="Times New Roman"/>
                <w:color w:val="000000"/>
                <w:sz w:val="12"/>
                <w:szCs w:val="14"/>
                <w:lang w:eastAsia="ru-RU"/>
              </w:rPr>
              <w:t>-</w:t>
            </w:r>
            <w:r w:rsidR="0023259F" w:rsidRPr="0023259F">
              <w:rPr>
                <w:rFonts w:ascii="Times New Roman" w:eastAsia="Times New Roman" w:hAnsi="Times New Roman" w:cs="Times New Roman"/>
                <w:color w:val="000000"/>
                <w:sz w:val="12"/>
                <w:szCs w:val="14"/>
                <w:lang w:eastAsia="ru-RU"/>
              </w:rPr>
              <w:t>ная ГП</w:t>
            </w:r>
            <w:r>
              <w:rPr>
                <w:rFonts w:ascii="Times New Roman" w:eastAsia="Times New Roman" w:hAnsi="Times New Roman" w:cs="Times New Roman"/>
                <w:color w:val="000000"/>
                <w:sz w:val="12"/>
                <w:szCs w:val="14"/>
                <w:lang w:eastAsia="ru-RU"/>
              </w:rPr>
              <w:t>-8</w:t>
            </w:r>
            <w:r w:rsidR="0023259F" w:rsidRPr="0023259F">
              <w:rPr>
                <w:rFonts w:ascii="Times New Roman" w:eastAsia="Times New Roman" w:hAnsi="Times New Roman" w:cs="Times New Roman"/>
                <w:color w:val="000000"/>
                <w:sz w:val="12"/>
                <w:szCs w:val="14"/>
                <w:lang w:eastAsia="ru-RU"/>
              </w:rPr>
              <w:t xml:space="preserve"> (паспорт)/</w:t>
            </w:r>
          </w:p>
        </w:tc>
        <w:tc>
          <w:tcPr>
            <w:tcW w:w="850" w:type="dxa"/>
            <w:vMerge w:val="restart"/>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 xml:space="preserve">сводная бюджетная роспись на 1.09.2019 </w:t>
            </w:r>
          </w:p>
        </w:tc>
        <w:tc>
          <w:tcPr>
            <w:tcW w:w="918" w:type="dxa"/>
            <w:vMerge w:val="restart"/>
            <w:vAlign w:val="center"/>
          </w:tcPr>
          <w:p w:rsidR="0023259F" w:rsidRPr="0023259F" w:rsidRDefault="005C2C96" w:rsidP="0023259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2"/>
                <w:szCs w:val="14"/>
                <w:lang w:eastAsia="ru-RU"/>
              </w:rPr>
            </w:pPr>
            <w:r>
              <w:rPr>
                <w:rFonts w:ascii="Times New Roman" w:eastAsia="Times New Roman" w:hAnsi="Times New Roman" w:cs="Times New Roman"/>
                <w:color w:val="000000"/>
                <w:sz w:val="12"/>
                <w:szCs w:val="14"/>
                <w:lang w:eastAsia="ru-RU"/>
              </w:rPr>
              <w:t>и</w:t>
            </w:r>
            <w:r w:rsidR="0023259F" w:rsidRPr="0023259F">
              <w:rPr>
                <w:rFonts w:ascii="Times New Roman" w:eastAsia="Times New Roman" w:hAnsi="Times New Roman" w:cs="Times New Roman"/>
                <w:color w:val="000000"/>
                <w:sz w:val="12"/>
                <w:szCs w:val="14"/>
                <w:lang w:eastAsia="ru-RU"/>
              </w:rPr>
              <w:t>сполнение</w:t>
            </w:r>
          </w:p>
          <w:p w:rsidR="0023259F" w:rsidRPr="0023259F" w:rsidRDefault="0023259F" w:rsidP="0023259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2"/>
                <w:szCs w:val="14"/>
                <w:vertAlign w:val="superscript"/>
                <w:lang w:eastAsia="ru-RU"/>
              </w:rPr>
            </w:pPr>
            <w:r w:rsidRPr="0023259F">
              <w:rPr>
                <w:rFonts w:ascii="Times New Roman" w:eastAsia="Times New Roman" w:hAnsi="Times New Roman" w:cs="Times New Roman"/>
                <w:color w:val="000000"/>
                <w:sz w:val="12"/>
                <w:szCs w:val="14"/>
                <w:lang w:eastAsia="ru-RU"/>
              </w:rPr>
              <w:t>на 01.09.2019</w:t>
            </w:r>
            <w:r w:rsidRPr="0023259F">
              <w:rPr>
                <w:rFonts w:ascii="Times New Roman" w:eastAsia="Times New Roman" w:hAnsi="Times New Roman" w:cs="Times New Roman"/>
                <w:color w:val="000000"/>
                <w:sz w:val="12"/>
                <w:szCs w:val="14"/>
                <w:vertAlign w:val="superscript"/>
                <w:lang w:eastAsia="ru-RU"/>
              </w:rPr>
              <w:t>*</w:t>
            </w:r>
          </w:p>
        </w:tc>
        <w:tc>
          <w:tcPr>
            <w:tcW w:w="709" w:type="dxa"/>
            <w:vMerge w:val="restart"/>
            <w:vAlign w:val="center"/>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 исполне</w:t>
            </w:r>
            <w:r w:rsidR="0061036D">
              <w:rPr>
                <w:rFonts w:ascii="Times New Roman" w:eastAsia="Times New Roman" w:hAnsi="Times New Roman" w:cs="Times New Roman"/>
                <w:color w:val="000000"/>
                <w:sz w:val="12"/>
                <w:szCs w:val="14"/>
                <w:lang w:eastAsia="ru-RU"/>
              </w:rPr>
              <w:t>-</w:t>
            </w:r>
            <w:r w:rsidRPr="0023259F">
              <w:rPr>
                <w:rFonts w:ascii="Times New Roman" w:eastAsia="Times New Roman" w:hAnsi="Times New Roman" w:cs="Times New Roman"/>
                <w:color w:val="000000"/>
                <w:sz w:val="12"/>
                <w:szCs w:val="14"/>
                <w:lang w:eastAsia="ru-RU"/>
              </w:rPr>
              <w:t>ния росписи</w:t>
            </w:r>
          </w:p>
        </w:tc>
        <w:tc>
          <w:tcPr>
            <w:tcW w:w="783" w:type="dxa"/>
            <w:shd w:val="clear" w:color="auto" w:fill="auto"/>
            <w:vAlign w:val="center"/>
            <w:hideMark/>
          </w:tcPr>
          <w:p w:rsidR="0023259F" w:rsidRPr="0023259F" w:rsidRDefault="0023259F" w:rsidP="0061036D">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Утвержденная ГП</w:t>
            </w:r>
            <w:r w:rsidR="005C2C96">
              <w:rPr>
                <w:rFonts w:ascii="Times New Roman" w:eastAsia="Times New Roman" w:hAnsi="Times New Roman" w:cs="Times New Roman"/>
                <w:color w:val="000000"/>
                <w:sz w:val="12"/>
                <w:szCs w:val="14"/>
                <w:lang w:eastAsia="ru-RU"/>
              </w:rPr>
              <w:t>-8</w:t>
            </w:r>
            <w:r w:rsidRPr="0023259F">
              <w:rPr>
                <w:rFonts w:ascii="Times New Roman" w:eastAsia="Times New Roman" w:hAnsi="Times New Roman" w:cs="Times New Roman"/>
                <w:color w:val="000000"/>
                <w:sz w:val="12"/>
                <w:szCs w:val="14"/>
                <w:lang w:eastAsia="ru-RU"/>
              </w:rPr>
              <w:t xml:space="preserve"> (паспорт)/</w:t>
            </w:r>
          </w:p>
        </w:tc>
        <w:tc>
          <w:tcPr>
            <w:tcW w:w="992" w:type="dxa"/>
            <w:vMerge w:val="restart"/>
            <w:shd w:val="clear" w:color="auto" w:fill="auto"/>
            <w:vAlign w:val="center"/>
            <w:hideMark/>
          </w:tcPr>
          <w:p w:rsidR="0023259F" w:rsidRPr="0023259F" w:rsidRDefault="0061036D" w:rsidP="0061036D">
            <w:pPr>
              <w:spacing w:after="0" w:line="240" w:lineRule="auto"/>
              <w:jc w:val="center"/>
              <w:rPr>
                <w:rFonts w:ascii="Times New Roman" w:eastAsia="Times New Roman" w:hAnsi="Times New Roman" w:cs="Times New Roman"/>
                <w:color w:val="000000"/>
                <w:sz w:val="12"/>
                <w:szCs w:val="14"/>
                <w:lang w:eastAsia="ru-RU"/>
              </w:rPr>
            </w:pPr>
            <w:r>
              <w:rPr>
                <w:rFonts w:ascii="Times New Roman" w:eastAsia="Times New Roman" w:hAnsi="Times New Roman" w:cs="Times New Roman"/>
                <w:color w:val="000000"/>
                <w:sz w:val="12"/>
                <w:szCs w:val="14"/>
                <w:lang w:eastAsia="ru-RU"/>
              </w:rPr>
              <w:t>о</w:t>
            </w:r>
            <w:r w:rsidR="0023259F" w:rsidRPr="0023259F">
              <w:rPr>
                <w:rFonts w:ascii="Times New Roman" w:eastAsia="Times New Roman" w:hAnsi="Times New Roman" w:cs="Times New Roman"/>
                <w:color w:val="000000"/>
                <w:sz w:val="12"/>
                <w:szCs w:val="14"/>
                <w:lang w:eastAsia="ru-RU"/>
              </w:rPr>
              <w:t>тклон</w:t>
            </w:r>
            <w:r>
              <w:rPr>
                <w:rFonts w:ascii="Times New Roman" w:eastAsia="Times New Roman" w:hAnsi="Times New Roman" w:cs="Times New Roman"/>
                <w:color w:val="000000"/>
                <w:sz w:val="12"/>
                <w:szCs w:val="14"/>
                <w:lang w:eastAsia="ru-RU"/>
              </w:rPr>
              <w:t>ение</w:t>
            </w:r>
            <w:r w:rsidR="0023259F" w:rsidRPr="0023259F">
              <w:rPr>
                <w:rFonts w:ascii="Times New Roman" w:eastAsia="Times New Roman" w:hAnsi="Times New Roman" w:cs="Times New Roman"/>
                <w:color w:val="000000"/>
                <w:sz w:val="12"/>
                <w:szCs w:val="14"/>
                <w:lang w:eastAsia="ru-RU"/>
              </w:rPr>
              <w:t xml:space="preserve"> проекта паспорта от утвержденной ГП</w:t>
            </w:r>
            <w:r w:rsidR="005C2C96">
              <w:rPr>
                <w:rFonts w:ascii="Times New Roman" w:eastAsia="Times New Roman" w:hAnsi="Times New Roman" w:cs="Times New Roman"/>
                <w:color w:val="000000"/>
                <w:sz w:val="12"/>
                <w:szCs w:val="14"/>
                <w:lang w:eastAsia="ru-RU"/>
              </w:rPr>
              <w:t>-8</w:t>
            </w:r>
            <w:r w:rsidR="0023259F" w:rsidRPr="0023259F">
              <w:rPr>
                <w:rFonts w:ascii="Times New Roman" w:eastAsia="Times New Roman" w:hAnsi="Times New Roman" w:cs="Times New Roman"/>
                <w:color w:val="000000"/>
                <w:sz w:val="12"/>
                <w:szCs w:val="14"/>
                <w:lang w:eastAsia="ru-RU"/>
              </w:rPr>
              <w:t>, %</w:t>
            </w:r>
          </w:p>
        </w:tc>
        <w:tc>
          <w:tcPr>
            <w:tcW w:w="851" w:type="dxa"/>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Утвержден-ная ГП</w:t>
            </w:r>
            <w:r w:rsidR="005C2C96">
              <w:rPr>
                <w:rFonts w:ascii="Times New Roman" w:eastAsia="Times New Roman" w:hAnsi="Times New Roman" w:cs="Times New Roman"/>
                <w:color w:val="000000"/>
                <w:sz w:val="12"/>
                <w:szCs w:val="14"/>
                <w:lang w:eastAsia="ru-RU"/>
              </w:rPr>
              <w:t>-8</w:t>
            </w:r>
            <w:r w:rsidRPr="0023259F">
              <w:rPr>
                <w:rFonts w:ascii="Times New Roman" w:eastAsia="Times New Roman" w:hAnsi="Times New Roman" w:cs="Times New Roman"/>
                <w:color w:val="000000"/>
                <w:sz w:val="12"/>
                <w:szCs w:val="14"/>
                <w:lang w:eastAsia="ru-RU"/>
              </w:rPr>
              <w:t xml:space="preserve"> (паспорт)/</w:t>
            </w:r>
          </w:p>
        </w:tc>
        <w:tc>
          <w:tcPr>
            <w:tcW w:w="992" w:type="dxa"/>
            <w:vMerge w:val="restart"/>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отклонение проекта паспорта от утвержденной ГП</w:t>
            </w:r>
            <w:r w:rsidR="005C2C96">
              <w:rPr>
                <w:rFonts w:ascii="Times New Roman" w:eastAsia="Times New Roman" w:hAnsi="Times New Roman" w:cs="Times New Roman"/>
                <w:color w:val="000000"/>
                <w:sz w:val="12"/>
                <w:szCs w:val="14"/>
                <w:lang w:eastAsia="ru-RU"/>
              </w:rPr>
              <w:t>-8</w:t>
            </w:r>
            <w:r w:rsidRPr="0023259F">
              <w:rPr>
                <w:rFonts w:ascii="Times New Roman" w:eastAsia="Times New Roman" w:hAnsi="Times New Roman" w:cs="Times New Roman"/>
                <w:color w:val="000000"/>
                <w:sz w:val="12"/>
                <w:szCs w:val="14"/>
                <w:lang w:eastAsia="ru-RU"/>
              </w:rPr>
              <w:t>, %</w:t>
            </w:r>
          </w:p>
        </w:tc>
        <w:tc>
          <w:tcPr>
            <w:tcW w:w="776" w:type="dxa"/>
            <w:shd w:val="clear" w:color="auto" w:fill="auto"/>
            <w:vAlign w:val="center"/>
            <w:hideMark/>
          </w:tcPr>
          <w:p w:rsidR="0023259F" w:rsidRPr="0023259F" w:rsidRDefault="0023259F" w:rsidP="0061036D">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Утверж</w:t>
            </w:r>
            <w:r w:rsidR="0061036D">
              <w:rPr>
                <w:rFonts w:ascii="Times New Roman" w:eastAsia="Times New Roman" w:hAnsi="Times New Roman" w:cs="Times New Roman"/>
                <w:color w:val="000000"/>
                <w:sz w:val="12"/>
                <w:szCs w:val="14"/>
                <w:lang w:eastAsia="ru-RU"/>
              </w:rPr>
              <w:t>-</w:t>
            </w:r>
            <w:r w:rsidRPr="0023259F">
              <w:rPr>
                <w:rFonts w:ascii="Times New Roman" w:eastAsia="Times New Roman" w:hAnsi="Times New Roman" w:cs="Times New Roman"/>
                <w:color w:val="000000"/>
                <w:sz w:val="12"/>
                <w:szCs w:val="14"/>
                <w:lang w:eastAsia="ru-RU"/>
              </w:rPr>
              <w:t>денная ГП</w:t>
            </w:r>
            <w:r w:rsidR="005C2C96">
              <w:rPr>
                <w:rFonts w:ascii="Times New Roman" w:eastAsia="Times New Roman" w:hAnsi="Times New Roman" w:cs="Times New Roman"/>
                <w:color w:val="000000"/>
                <w:sz w:val="12"/>
                <w:szCs w:val="14"/>
                <w:lang w:eastAsia="ru-RU"/>
              </w:rPr>
              <w:t>-8</w:t>
            </w:r>
            <w:r w:rsidRPr="0023259F">
              <w:rPr>
                <w:rFonts w:ascii="Times New Roman" w:eastAsia="Times New Roman" w:hAnsi="Times New Roman" w:cs="Times New Roman"/>
                <w:color w:val="000000"/>
                <w:sz w:val="12"/>
                <w:szCs w:val="14"/>
                <w:lang w:eastAsia="ru-RU"/>
              </w:rPr>
              <w:t xml:space="preserve"> (паспорт)/</w:t>
            </w:r>
          </w:p>
        </w:tc>
        <w:tc>
          <w:tcPr>
            <w:tcW w:w="925" w:type="dxa"/>
            <w:vMerge w:val="restart"/>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отклонение паспорта утвержден</w:t>
            </w:r>
            <w:r w:rsidR="00D33C65">
              <w:rPr>
                <w:rFonts w:ascii="Times New Roman" w:eastAsia="Times New Roman" w:hAnsi="Times New Roman" w:cs="Times New Roman"/>
                <w:color w:val="000000"/>
                <w:sz w:val="12"/>
                <w:szCs w:val="14"/>
                <w:lang w:eastAsia="ru-RU"/>
              </w:rPr>
              <w:t>-</w:t>
            </w:r>
            <w:r w:rsidRPr="0023259F">
              <w:rPr>
                <w:rFonts w:ascii="Times New Roman" w:eastAsia="Times New Roman" w:hAnsi="Times New Roman" w:cs="Times New Roman"/>
                <w:color w:val="000000"/>
                <w:sz w:val="12"/>
                <w:szCs w:val="14"/>
                <w:lang w:eastAsia="ru-RU"/>
              </w:rPr>
              <w:t>ной ГП</w:t>
            </w:r>
            <w:r w:rsidR="005C2C96">
              <w:rPr>
                <w:rFonts w:ascii="Times New Roman" w:eastAsia="Times New Roman" w:hAnsi="Times New Roman" w:cs="Times New Roman"/>
                <w:color w:val="000000"/>
                <w:sz w:val="12"/>
                <w:szCs w:val="14"/>
                <w:lang w:eastAsia="ru-RU"/>
              </w:rPr>
              <w:t>-8</w:t>
            </w:r>
            <w:r w:rsidRPr="0023259F">
              <w:rPr>
                <w:rFonts w:ascii="Times New Roman" w:eastAsia="Times New Roman" w:hAnsi="Times New Roman" w:cs="Times New Roman"/>
                <w:color w:val="000000"/>
                <w:sz w:val="12"/>
                <w:szCs w:val="14"/>
                <w:lang w:eastAsia="ru-RU"/>
              </w:rPr>
              <w:t xml:space="preserve"> от проекта паспорта, %</w:t>
            </w:r>
          </w:p>
        </w:tc>
      </w:tr>
      <w:tr w:rsidR="0023259F" w:rsidRPr="0023259F" w:rsidTr="00D33C65">
        <w:trPr>
          <w:trHeight w:val="57"/>
        </w:trPr>
        <w:tc>
          <w:tcPr>
            <w:tcW w:w="1135" w:type="dxa"/>
            <w:vMerge/>
            <w:vAlign w:val="center"/>
            <w:hideMark/>
          </w:tcPr>
          <w:p w:rsidR="0023259F" w:rsidRPr="0023259F" w:rsidRDefault="0023259F" w:rsidP="0023259F">
            <w:pPr>
              <w:spacing w:after="0" w:line="240" w:lineRule="auto"/>
              <w:rPr>
                <w:rFonts w:ascii="Times New Roman" w:eastAsia="Times New Roman" w:hAnsi="Times New Roman" w:cs="Times New Roman"/>
                <w:color w:val="000000"/>
                <w:sz w:val="12"/>
                <w:szCs w:val="14"/>
                <w:lang w:eastAsia="ru-RU"/>
              </w:rPr>
            </w:pPr>
          </w:p>
        </w:tc>
        <w:tc>
          <w:tcPr>
            <w:tcW w:w="708" w:type="dxa"/>
            <w:vMerge/>
            <w:vAlign w:val="center"/>
            <w:hideMark/>
          </w:tcPr>
          <w:p w:rsidR="0023259F" w:rsidRPr="0023259F" w:rsidRDefault="0023259F" w:rsidP="0023259F">
            <w:pPr>
              <w:spacing w:after="0" w:line="240" w:lineRule="auto"/>
              <w:rPr>
                <w:rFonts w:ascii="Times New Roman" w:eastAsia="Times New Roman" w:hAnsi="Times New Roman" w:cs="Times New Roman"/>
                <w:color w:val="000000"/>
                <w:sz w:val="12"/>
                <w:szCs w:val="14"/>
                <w:lang w:eastAsia="ru-RU"/>
              </w:rPr>
            </w:pPr>
          </w:p>
        </w:tc>
        <w:tc>
          <w:tcPr>
            <w:tcW w:w="851" w:type="dxa"/>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проект паспорта</w:t>
            </w:r>
          </w:p>
        </w:tc>
        <w:tc>
          <w:tcPr>
            <w:tcW w:w="850" w:type="dxa"/>
            <w:vMerge/>
            <w:vAlign w:val="center"/>
            <w:hideMark/>
          </w:tcPr>
          <w:p w:rsidR="0023259F" w:rsidRPr="0023259F" w:rsidRDefault="0023259F" w:rsidP="0023259F">
            <w:pPr>
              <w:spacing w:after="0" w:line="240" w:lineRule="auto"/>
              <w:rPr>
                <w:rFonts w:ascii="Times New Roman" w:eastAsia="Times New Roman" w:hAnsi="Times New Roman" w:cs="Times New Roman"/>
                <w:color w:val="000000"/>
                <w:sz w:val="12"/>
                <w:szCs w:val="14"/>
                <w:lang w:eastAsia="ru-RU"/>
              </w:rPr>
            </w:pPr>
          </w:p>
        </w:tc>
        <w:tc>
          <w:tcPr>
            <w:tcW w:w="918" w:type="dxa"/>
            <w:vMerge/>
            <w:vAlign w:val="center"/>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p>
        </w:tc>
        <w:tc>
          <w:tcPr>
            <w:tcW w:w="709" w:type="dxa"/>
            <w:vMerge/>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p>
        </w:tc>
        <w:tc>
          <w:tcPr>
            <w:tcW w:w="783" w:type="dxa"/>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проект паспорта</w:t>
            </w:r>
          </w:p>
        </w:tc>
        <w:tc>
          <w:tcPr>
            <w:tcW w:w="992" w:type="dxa"/>
            <w:vMerge/>
            <w:vAlign w:val="center"/>
            <w:hideMark/>
          </w:tcPr>
          <w:p w:rsidR="0023259F" w:rsidRPr="0023259F" w:rsidRDefault="0023259F" w:rsidP="0023259F">
            <w:pPr>
              <w:spacing w:after="0" w:line="240" w:lineRule="auto"/>
              <w:rPr>
                <w:rFonts w:ascii="Times New Roman" w:eastAsia="Times New Roman" w:hAnsi="Times New Roman" w:cs="Times New Roman"/>
                <w:color w:val="000000"/>
                <w:sz w:val="12"/>
                <w:szCs w:val="14"/>
                <w:lang w:eastAsia="ru-RU"/>
              </w:rPr>
            </w:pPr>
          </w:p>
        </w:tc>
        <w:tc>
          <w:tcPr>
            <w:tcW w:w="851" w:type="dxa"/>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проект паспорта</w:t>
            </w:r>
          </w:p>
        </w:tc>
        <w:tc>
          <w:tcPr>
            <w:tcW w:w="992" w:type="dxa"/>
            <w:vMerge/>
            <w:vAlign w:val="center"/>
            <w:hideMark/>
          </w:tcPr>
          <w:p w:rsidR="0023259F" w:rsidRPr="0023259F" w:rsidRDefault="0023259F" w:rsidP="0023259F">
            <w:pPr>
              <w:spacing w:after="0" w:line="240" w:lineRule="auto"/>
              <w:rPr>
                <w:rFonts w:ascii="Times New Roman" w:eastAsia="Times New Roman" w:hAnsi="Times New Roman" w:cs="Times New Roman"/>
                <w:color w:val="000000"/>
                <w:sz w:val="12"/>
                <w:szCs w:val="14"/>
                <w:lang w:eastAsia="ru-RU"/>
              </w:rPr>
            </w:pPr>
          </w:p>
        </w:tc>
        <w:tc>
          <w:tcPr>
            <w:tcW w:w="776" w:type="dxa"/>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проект паспорта</w:t>
            </w:r>
          </w:p>
        </w:tc>
        <w:tc>
          <w:tcPr>
            <w:tcW w:w="925" w:type="dxa"/>
            <w:vMerge/>
            <w:vAlign w:val="center"/>
            <w:hideMark/>
          </w:tcPr>
          <w:p w:rsidR="0023259F" w:rsidRPr="0023259F" w:rsidRDefault="0023259F" w:rsidP="0023259F">
            <w:pPr>
              <w:spacing w:after="0" w:line="240" w:lineRule="auto"/>
              <w:rPr>
                <w:rFonts w:ascii="Times New Roman" w:eastAsia="Times New Roman" w:hAnsi="Times New Roman" w:cs="Times New Roman"/>
                <w:color w:val="000000"/>
                <w:sz w:val="12"/>
                <w:szCs w:val="14"/>
                <w:lang w:eastAsia="ru-RU"/>
              </w:rPr>
            </w:pPr>
          </w:p>
        </w:tc>
      </w:tr>
      <w:tr w:rsidR="0023259F" w:rsidRPr="0023259F" w:rsidTr="00D33C65">
        <w:trPr>
          <w:trHeight w:val="57"/>
        </w:trPr>
        <w:tc>
          <w:tcPr>
            <w:tcW w:w="1135" w:type="dxa"/>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1</w:t>
            </w:r>
          </w:p>
        </w:tc>
        <w:tc>
          <w:tcPr>
            <w:tcW w:w="708" w:type="dxa"/>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2</w:t>
            </w:r>
          </w:p>
        </w:tc>
        <w:tc>
          <w:tcPr>
            <w:tcW w:w="851" w:type="dxa"/>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3</w:t>
            </w:r>
          </w:p>
        </w:tc>
        <w:tc>
          <w:tcPr>
            <w:tcW w:w="850" w:type="dxa"/>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4</w:t>
            </w:r>
          </w:p>
        </w:tc>
        <w:tc>
          <w:tcPr>
            <w:tcW w:w="918" w:type="dxa"/>
            <w:vAlign w:val="center"/>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5</w:t>
            </w:r>
          </w:p>
        </w:tc>
        <w:tc>
          <w:tcPr>
            <w:tcW w:w="709" w:type="dxa"/>
            <w:vAlign w:val="center"/>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6</w:t>
            </w:r>
          </w:p>
        </w:tc>
        <w:tc>
          <w:tcPr>
            <w:tcW w:w="783" w:type="dxa"/>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7</w:t>
            </w:r>
          </w:p>
        </w:tc>
        <w:tc>
          <w:tcPr>
            <w:tcW w:w="992" w:type="dxa"/>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8</w:t>
            </w:r>
          </w:p>
        </w:tc>
        <w:tc>
          <w:tcPr>
            <w:tcW w:w="851" w:type="dxa"/>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9</w:t>
            </w:r>
          </w:p>
        </w:tc>
        <w:tc>
          <w:tcPr>
            <w:tcW w:w="992" w:type="dxa"/>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10</w:t>
            </w:r>
          </w:p>
        </w:tc>
        <w:tc>
          <w:tcPr>
            <w:tcW w:w="776" w:type="dxa"/>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11</w:t>
            </w:r>
          </w:p>
        </w:tc>
        <w:tc>
          <w:tcPr>
            <w:tcW w:w="925" w:type="dxa"/>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12</w:t>
            </w:r>
          </w:p>
        </w:tc>
      </w:tr>
      <w:tr w:rsidR="0023259F" w:rsidRPr="0023259F" w:rsidTr="00D33C65">
        <w:trPr>
          <w:trHeight w:val="57"/>
        </w:trPr>
        <w:tc>
          <w:tcPr>
            <w:tcW w:w="1135" w:type="dxa"/>
            <w:vMerge w:val="restart"/>
            <w:shd w:val="clear" w:color="auto" w:fill="auto"/>
            <w:vAlign w:val="center"/>
            <w:hideMark/>
          </w:tcPr>
          <w:p w:rsidR="0023259F" w:rsidRPr="0023259F" w:rsidRDefault="0023259F" w:rsidP="0023259F">
            <w:pPr>
              <w:spacing w:after="0" w:line="240" w:lineRule="auto"/>
              <w:rPr>
                <w:rFonts w:ascii="Times New Roman" w:eastAsia="Times New Roman" w:hAnsi="Times New Roman" w:cs="Times New Roman"/>
                <w:b/>
                <w:bCs/>
                <w:color w:val="000000"/>
                <w:sz w:val="12"/>
                <w:szCs w:val="14"/>
                <w:lang w:eastAsia="ru-RU"/>
              </w:rPr>
            </w:pPr>
            <w:r w:rsidRPr="0023259F">
              <w:rPr>
                <w:rFonts w:ascii="Times New Roman" w:eastAsia="Times New Roman" w:hAnsi="Times New Roman" w:cs="Times New Roman"/>
                <w:b/>
                <w:bCs/>
                <w:color w:val="000000"/>
                <w:sz w:val="12"/>
                <w:szCs w:val="14"/>
                <w:lang w:eastAsia="ru-RU"/>
              </w:rPr>
              <w:t xml:space="preserve">Расходы по </w:t>
            </w:r>
            <w:r w:rsidR="005C2C96">
              <w:rPr>
                <w:rFonts w:ascii="Times New Roman" w:eastAsia="Times New Roman" w:hAnsi="Times New Roman" w:cs="Times New Roman"/>
                <w:b/>
                <w:bCs/>
                <w:color w:val="000000"/>
                <w:sz w:val="12"/>
                <w:szCs w:val="14"/>
                <w:lang w:eastAsia="ru-RU"/>
              </w:rPr>
              <w:br/>
            </w:r>
            <w:r w:rsidRPr="0023259F">
              <w:rPr>
                <w:rFonts w:ascii="Times New Roman" w:eastAsia="Times New Roman" w:hAnsi="Times New Roman" w:cs="Times New Roman"/>
                <w:b/>
                <w:bCs/>
                <w:color w:val="000000"/>
                <w:sz w:val="12"/>
                <w:szCs w:val="14"/>
                <w:lang w:eastAsia="ru-RU"/>
              </w:rPr>
              <w:t>ГП-8 -всего</w:t>
            </w:r>
          </w:p>
        </w:tc>
        <w:tc>
          <w:tcPr>
            <w:tcW w:w="708" w:type="dxa"/>
            <w:vMerge w:val="restart"/>
            <w:shd w:val="clear" w:color="000000" w:fill="FFFFFF"/>
            <w:noWrap/>
            <w:vAlign w:val="center"/>
            <w:hideMark/>
          </w:tcPr>
          <w:p w:rsidR="0023259F" w:rsidRPr="0023259F" w:rsidRDefault="0023259F" w:rsidP="0023259F">
            <w:pPr>
              <w:spacing w:after="0" w:line="240" w:lineRule="auto"/>
              <w:jc w:val="center"/>
              <w:rPr>
                <w:rFonts w:ascii="Times New Roman" w:eastAsia="Times New Roman" w:hAnsi="Times New Roman" w:cs="Times New Roman"/>
                <w:b/>
                <w:bCs/>
                <w:color w:val="000000"/>
                <w:sz w:val="12"/>
                <w:szCs w:val="14"/>
                <w:lang w:eastAsia="ru-RU"/>
              </w:rPr>
            </w:pPr>
            <w:r w:rsidRPr="0023259F">
              <w:rPr>
                <w:rFonts w:ascii="Times New Roman" w:eastAsia="Times New Roman" w:hAnsi="Times New Roman" w:cs="Times New Roman"/>
                <w:b/>
                <w:bCs/>
                <w:color w:val="000000"/>
                <w:sz w:val="12"/>
                <w:szCs w:val="14"/>
                <w:lang w:eastAsia="ru-RU"/>
              </w:rPr>
              <w:t>693 814,7</w:t>
            </w:r>
          </w:p>
        </w:tc>
        <w:tc>
          <w:tcPr>
            <w:tcW w:w="851" w:type="dxa"/>
            <w:shd w:val="clear" w:color="000000" w:fill="FFFFFF"/>
            <w:noWrap/>
            <w:vAlign w:val="center"/>
            <w:hideMark/>
          </w:tcPr>
          <w:p w:rsidR="0023259F" w:rsidRPr="0023259F" w:rsidRDefault="0023259F" w:rsidP="0023259F">
            <w:pPr>
              <w:spacing w:after="0" w:line="240" w:lineRule="auto"/>
              <w:jc w:val="center"/>
              <w:rPr>
                <w:rFonts w:ascii="Times New Roman" w:eastAsia="Times New Roman" w:hAnsi="Times New Roman" w:cs="Times New Roman"/>
                <w:b/>
                <w:bCs/>
                <w:color w:val="000000"/>
                <w:sz w:val="12"/>
                <w:szCs w:val="14"/>
                <w:lang w:eastAsia="ru-RU"/>
              </w:rPr>
            </w:pPr>
            <w:r w:rsidRPr="0023259F">
              <w:rPr>
                <w:rFonts w:ascii="Times New Roman" w:eastAsia="Times New Roman" w:hAnsi="Times New Roman" w:cs="Times New Roman"/>
                <w:b/>
                <w:bCs/>
                <w:color w:val="000000"/>
                <w:sz w:val="12"/>
                <w:szCs w:val="14"/>
                <w:lang w:eastAsia="ru-RU"/>
              </w:rPr>
              <w:t>691 751,2</w:t>
            </w:r>
          </w:p>
        </w:tc>
        <w:tc>
          <w:tcPr>
            <w:tcW w:w="850" w:type="dxa"/>
            <w:vMerge w:val="restart"/>
            <w:shd w:val="clear" w:color="000000" w:fill="FFFFFF"/>
            <w:noWrap/>
            <w:vAlign w:val="center"/>
            <w:hideMark/>
          </w:tcPr>
          <w:p w:rsidR="0023259F" w:rsidRPr="0023259F" w:rsidRDefault="0023259F" w:rsidP="0023259F">
            <w:pPr>
              <w:spacing w:after="0" w:line="240" w:lineRule="auto"/>
              <w:jc w:val="center"/>
              <w:rPr>
                <w:rFonts w:ascii="Times New Roman" w:eastAsia="Times New Roman" w:hAnsi="Times New Roman" w:cs="Times New Roman"/>
                <w:b/>
                <w:bCs/>
                <w:color w:val="000000"/>
                <w:sz w:val="12"/>
                <w:szCs w:val="14"/>
                <w:lang w:eastAsia="ru-RU"/>
              </w:rPr>
            </w:pPr>
            <w:r w:rsidRPr="0023259F">
              <w:rPr>
                <w:rFonts w:ascii="Times New Roman" w:eastAsia="Times New Roman" w:hAnsi="Times New Roman" w:cs="Times New Roman"/>
                <w:b/>
                <w:bCs/>
                <w:color w:val="000000"/>
                <w:sz w:val="12"/>
                <w:szCs w:val="14"/>
                <w:lang w:eastAsia="ru-RU"/>
              </w:rPr>
              <w:t>708 948,1</w:t>
            </w:r>
          </w:p>
        </w:tc>
        <w:tc>
          <w:tcPr>
            <w:tcW w:w="918" w:type="dxa"/>
            <w:vMerge w:val="restart"/>
            <w:vAlign w:val="center"/>
          </w:tcPr>
          <w:p w:rsidR="0023259F" w:rsidRPr="0023259F" w:rsidRDefault="0061036D" w:rsidP="0023259F">
            <w:pPr>
              <w:spacing w:after="0" w:line="240" w:lineRule="auto"/>
              <w:jc w:val="center"/>
              <w:rPr>
                <w:rFonts w:ascii="Times New Roman" w:eastAsia="Times New Roman" w:hAnsi="Times New Roman" w:cs="Times New Roman"/>
                <w:b/>
                <w:bCs/>
                <w:color w:val="000000"/>
                <w:sz w:val="12"/>
                <w:szCs w:val="14"/>
                <w:lang w:eastAsia="ru-RU"/>
              </w:rPr>
            </w:pPr>
            <w:r>
              <w:rPr>
                <w:rFonts w:ascii="Times New Roman" w:eastAsia="Times New Roman" w:hAnsi="Times New Roman" w:cs="Times New Roman"/>
                <w:b/>
                <w:bCs/>
                <w:color w:val="000000"/>
                <w:sz w:val="12"/>
                <w:szCs w:val="14"/>
                <w:lang w:eastAsia="ru-RU"/>
              </w:rPr>
              <w:t>426 654,3</w:t>
            </w:r>
          </w:p>
        </w:tc>
        <w:tc>
          <w:tcPr>
            <w:tcW w:w="709" w:type="dxa"/>
            <w:vMerge w:val="restart"/>
            <w:vAlign w:val="center"/>
          </w:tcPr>
          <w:p w:rsidR="0023259F" w:rsidRPr="0023259F" w:rsidRDefault="0061036D" w:rsidP="0023259F">
            <w:pPr>
              <w:spacing w:after="0" w:line="240" w:lineRule="auto"/>
              <w:jc w:val="center"/>
              <w:rPr>
                <w:rFonts w:ascii="Times New Roman" w:eastAsia="Times New Roman" w:hAnsi="Times New Roman" w:cs="Times New Roman"/>
                <w:b/>
                <w:bCs/>
                <w:color w:val="000000"/>
                <w:sz w:val="12"/>
                <w:szCs w:val="14"/>
                <w:lang w:eastAsia="ru-RU"/>
              </w:rPr>
            </w:pPr>
            <w:r>
              <w:rPr>
                <w:rFonts w:ascii="Times New Roman" w:eastAsia="Times New Roman" w:hAnsi="Times New Roman" w:cs="Times New Roman"/>
                <w:b/>
                <w:bCs/>
                <w:color w:val="000000"/>
                <w:sz w:val="12"/>
                <w:szCs w:val="14"/>
                <w:lang w:eastAsia="ru-RU"/>
              </w:rPr>
              <w:t>60,2</w:t>
            </w:r>
          </w:p>
        </w:tc>
        <w:tc>
          <w:tcPr>
            <w:tcW w:w="783" w:type="dxa"/>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b/>
                <w:bCs/>
                <w:color w:val="000000"/>
                <w:sz w:val="12"/>
                <w:szCs w:val="14"/>
                <w:lang w:eastAsia="ru-RU"/>
              </w:rPr>
            </w:pPr>
            <w:r w:rsidRPr="0023259F">
              <w:rPr>
                <w:rFonts w:ascii="Times New Roman" w:eastAsia="Times New Roman" w:hAnsi="Times New Roman" w:cs="Times New Roman"/>
                <w:b/>
                <w:bCs/>
                <w:color w:val="000000"/>
                <w:sz w:val="12"/>
                <w:szCs w:val="14"/>
                <w:lang w:eastAsia="ru-RU"/>
              </w:rPr>
              <w:t>714 857,9</w:t>
            </w:r>
          </w:p>
        </w:tc>
        <w:tc>
          <w:tcPr>
            <w:tcW w:w="992" w:type="dxa"/>
            <w:vMerge w:val="restart"/>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b/>
                <w:bCs/>
                <w:color w:val="000000"/>
                <w:sz w:val="12"/>
                <w:szCs w:val="14"/>
                <w:lang w:eastAsia="ru-RU"/>
              </w:rPr>
            </w:pPr>
            <w:r w:rsidRPr="0023259F">
              <w:rPr>
                <w:rFonts w:ascii="Times New Roman" w:eastAsia="Times New Roman" w:hAnsi="Times New Roman" w:cs="Times New Roman"/>
                <w:b/>
                <w:bCs/>
                <w:color w:val="000000"/>
                <w:sz w:val="12"/>
                <w:szCs w:val="14"/>
                <w:lang w:eastAsia="ru-RU"/>
              </w:rPr>
              <w:t>0,4</w:t>
            </w:r>
          </w:p>
        </w:tc>
        <w:tc>
          <w:tcPr>
            <w:tcW w:w="851" w:type="dxa"/>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b/>
                <w:bCs/>
                <w:color w:val="000000"/>
                <w:sz w:val="12"/>
                <w:szCs w:val="14"/>
                <w:lang w:eastAsia="ru-RU"/>
              </w:rPr>
            </w:pPr>
            <w:r w:rsidRPr="0023259F">
              <w:rPr>
                <w:rFonts w:ascii="Times New Roman" w:eastAsia="Times New Roman" w:hAnsi="Times New Roman" w:cs="Times New Roman"/>
                <w:b/>
                <w:bCs/>
                <w:color w:val="000000"/>
                <w:sz w:val="12"/>
                <w:szCs w:val="14"/>
                <w:lang w:eastAsia="ru-RU"/>
              </w:rPr>
              <w:t>737 197,7</w:t>
            </w:r>
          </w:p>
        </w:tc>
        <w:tc>
          <w:tcPr>
            <w:tcW w:w="992" w:type="dxa"/>
            <w:vMerge w:val="restart"/>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b/>
                <w:bCs/>
                <w:color w:val="000000"/>
                <w:sz w:val="12"/>
                <w:szCs w:val="14"/>
                <w:lang w:eastAsia="ru-RU"/>
              </w:rPr>
            </w:pPr>
            <w:r w:rsidRPr="0023259F">
              <w:rPr>
                <w:rFonts w:ascii="Times New Roman" w:eastAsia="Times New Roman" w:hAnsi="Times New Roman" w:cs="Times New Roman"/>
                <w:b/>
                <w:bCs/>
                <w:color w:val="000000"/>
                <w:sz w:val="12"/>
                <w:szCs w:val="14"/>
                <w:lang w:eastAsia="ru-RU"/>
              </w:rPr>
              <w:t>-0,04</w:t>
            </w:r>
          </w:p>
        </w:tc>
        <w:tc>
          <w:tcPr>
            <w:tcW w:w="776" w:type="dxa"/>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b/>
                <w:bCs/>
                <w:color w:val="000000"/>
                <w:sz w:val="12"/>
                <w:szCs w:val="14"/>
                <w:lang w:eastAsia="ru-RU"/>
              </w:rPr>
            </w:pPr>
            <w:r w:rsidRPr="0023259F">
              <w:rPr>
                <w:rFonts w:ascii="Times New Roman" w:eastAsia="Times New Roman" w:hAnsi="Times New Roman" w:cs="Times New Roman"/>
                <w:b/>
                <w:bCs/>
                <w:color w:val="000000"/>
                <w:sz w:val="12"/>
                <w:szCs w:val="14"/>
                <w:lang w:eastAsia="ru-RU"/>
              </w:rPr>
              <w:t>759 973,3</w:t>
            </w:r>
          </w:p>
        </w:tc>
        <w:tc>
          <w:tcPr>
            <w:tcW w:w="925" w:type="dxa"/>
            <w:vMerge w:val="restart"/>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b/>
                <w:bCs/>
                <w:color w:val="000000"/>
                <w:sz w:val="12"/>
                <w:szCs w:val="14"/>
                <w:lang w:eastAsia="ru-RU"/>
              </w:rPr>
            </w:pPr>
            <w:r w:rsidRPr="0023259F">
              <w:rPr>
                <w:rFonts w:ascii="Times New Roman" w:eastAsia="Times New Roman" w:hAnsi="Times New Roman" w:cs="Times New Roman"/>
                <w:b/>
                <w:bCs/>
                <w:color w:val="000000"/>
                <w:sz w:val="12"/>
                <w:szCs w:val="14"/>
                <w:lang w:eastAsia="ru-RU"/>
              </w:rPr>
              <w:t>0,04</w:t>
            </w:r>
          </w:p>
        </w:tc>
      </w:tr>
      <w:tr w:rsidR="0023259F" w:rsidRPr="0023259F" w:rsidTr="00D33C65">
        <w:trPr>
          <w:trHeight w:val="57"/>
        </w:trPr>
        <w:tc>
          <w:tcPr>
            <w:tcW w:w="1135" w:type="dxa"/>
            <w:vMerge/>
            <w:vAlign w:val="center"/>
            <w:hideMark/>
          </w:tcPr>
          <w:p w:rsidR="0023259F" w:rsidRPr="0023259F" w:rsidRDefault="0023259F" w:rsidP="0023259F">
            <w:pPr>
              <w:spacing w:after="0" w:line="240" w:lineRule="auto"/>
              <w:rPr>
                <w:rFonts w:ascii="Times New Roman" w:eastAsia="Times New Roman" w:hAnsi="Times New Roman" w:cs="Times New Roman"/>
                <w:b/>
                <w:bCs/>
                <w:color w:val="000000"/>
                <w:sz w:val="12"/>
                <w:szCs w:val="14"/>
                <w:lang w:eastAsia="ru-RU"/>
              </w:rPr>
            </w:pPr>
          </w:p>
        </w:tc>
        <w:tc>
          <w:tcPr>
            <w:tcW w:w="708" w:type="dxa"/>
            <w:vMerge/>
            <w:vAlign w:val="center"/>
            <w:hideMark/>
          </w:tcPr>
          <w:p w:rsidR="0023259F" w:rsidRPr="0023259F" w:rsidRDefault="0023259F" w:rsidP="0023259F">
            <w:pPr>
              <w:spacing w:after="0" w:line="240" w:lineRule="auto"/>
              <w:rPr>
                <w:rFonts w:ascii="Times New Roman" w:eastAsia="Times New Roman" w:hAnsi="Times New Roman" w:cs="Times New Roman"/>
                <w:b/>
                <w:bCs/>
                <w:color w:val="000000"/>
                <w:sz w:val="12"/>
                <w:szCs w:val="14"/>
                <w:lang w:eastAsia="ru-RU"/>
              </w:rPr>
            </w:pPr>
          </w:p>
        </w:tc>
        <w:tc>
          <w:tcPr>
            <w:tcW w:w="851" w:type="dxa"/>
            <w:shd w:val="clear" w:color="000000" w:fill="FFFFFF"/>
            <w:noWrap/>
            <w:vAlign w:val="center"/>
            <w:hideMark/>
          </w:tcPr>
          <w:p w:rsidR="0023259F" w:rsidRPr="0023259F" w:rsidRDefault="0023259F" w:rsidP="0023259F">
            <w:pPr>
              <w:spacing w:after="0" w:line="240" w:lineRule="auto"/>
              <w:jc w:val="center"/>
              <w:rPr>
                <w:rFonts w:ascii="Times New Roman" w:eastAsia="Times New Roman" w:hAnsi="Times New Roman" w:cs="Times New Roman"/>
                <w:b/>
                <w:bCs/>
                <w:color w:val="000000"/>
                <w:sz w:val="12"/>
                <w:szCs w:val="14"/>
                <w:lang w:eastAsia="ru-RU"/>
              </w:rPr>
            </w:pPr>
            <w:r w:rsidRPr="0023259F">
              <w:rPr>
                <w:rFonts w:ascii="Times New Roman" w:eastAsia="Times New Roman" w:hAnsi="Times New Roman" w:cs="Times New Roman"/>
                <w:b/>
                <w:bCs/>
                <w:color w:val="000000"/>
                <w:sz w:val="12"/>
                <w:szCs w:val="14"/>
                <w:lang w:eastAsia="ru-RU"/>
              </w:rPr>
              <w:t>708 948,1</w:t>
            </w:r>
          </w:p>
        </w:tc>
        <w:tc>
          <w:tcPr>
            <w:tcW w:w="850" w:type="dxa"/>
            <w:vMerge/>
            <w:vAlign w:val="center"/>
            <w:hideMark/>
          </w:tcPr>
          <w:p w:rsidR="0023259F" w:rsidRPr="0023259F" w:rsidRDefault="0023259F" w:rsidP="0023259F">
            <w:pPr>
              <w:spacing w:after="0" w:line="240" w:lineRule="auto"/>
              <w:rPr>
                <w:rFonts w:ascii="Times New Roman" w:eastAsia="Times New Roman" w:hAnsi="Times New Roman" w:cs="Times New Roman"/>
                <w:b/>
                <w:bCs/>
                <w:color w:val="000000"/>
                <w:sz w:val="12"/>
                <w:szCs w:val="14"/>
                <w:lang w:eastAsia="ru-RU"/>
              </w:rPr>
            </w:pPr>
          </w:p>
        </w:tc>
        <w:tc>
          <w:tcPr>
            <w:tcW w:w="918" w:type="dxa"/>
            <w:vMerge/>
            <w:vAlign w:val="center"/>
          </w:tcPr>
          <w:p w:rsidR="0023259F" w:rsidRPr="0023259F" w:rsidRDefault="0023259F" w:rsidP="0023259F">
            <w:pPr>
              <w:spacing w:after="0" w:line="240" w:lineRule="auto"/>
              <w:jc w:val="center"/>
              <w:rPr>
                <w:rFonts w:ascii="Times New Roman" w:eastAsia="Times New Roman" w:hAnsi="Times New Roman" w:cs="Times New Roman"/>
                <w:b/>
                <w:bCs/>
                <w:color w:val="000000"/>
                <w:sz w:val="12"/>
                <w:szCs w:val="14"/>
                <w:lang w:eastAsia="ru-RU"/>
              </w:rPr>
            </w:pPr>
          </w:p>
        </w:tc>
        <w:tc>
          <w:tcPr>
            <w:tcW w:w="709" w:type="dxa"/>
            <w:vMerge/>
            <w:vAlign w:val="center"/>
          </w:tcPr>
          <w:p w:rsidR="0023259F" w:rsidRPr="0023259F" w:rsidRDefault="0023259F" w:rsidP="0023259F">
            <w:pPr>
              <w:spacing w:after="0" w:line="240" w:lineRule="auto"/>
              <w:jc w:val="center"/>
              <w:rPr>
                <w:rFonts w:ascii="Times New Roman" w:eastAsia="Times New Roman" w:hAnsi="Times New Roman" w:cs="Times New Roman"/>
                <w:b/>
                <w:bCs/>
                <w:color w:val="000000"/>
                <w:sz w:val="12"/>
                <w:szCs w:val="14"/>
                <w:lang w:eastAsia="ru-RU"/>
              </w:rPr>
            </w:pPr>
          </w:p>
        </w:tc>
        <w:tc>
          <w:tcPr>
            <w:tcW w:w="783" w:type="dxa"/>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b/>
                <w:bCs/>
                <w:color w:val="000000"/>
                <w:sz w:val="12"/>
                <w:szCs w:val="14"/>
                <w:lang w:eastAsia="ru-RU"/>
              </w:rPr>
            </w:pPr>
            <w:r w:rsidRPr="0023259F">
              <w:rPr>
                <w:rFonts w:ascii="Times New Roman" w:eastAsia="Times New Roman" w:hAnsi="Times New Roman" w:cs="Times New Roman"/>
                <w:b/>
                <w:bCs/>
                <w:color w:val="000000"/>
                <w:sz w:val="12"/>
                <w:szCs w:val="14"/>
                <w:lang w:eastAsia="ru-RU"/>
              </w:rPr>
              <w:t>717 860,7</w:t>
            </w:r>
          </w:p>
        </w:tc>
        <w:tc>
          <w:tcPr>
            <w:tcW w:w="992" w:type="dxa"/>
            <w:vMerge/>
            <w:vAlign w:val="center"/>
            <w:hideMark/>
          </w:tcPr>
          <w:p w:rsidR="0023259F" w:rsidRPr="0023259F" w:rsidRDefault="0023259F" w:rsidP="0023259F">
            <w:pPr>
              <w:spacing w:after="0" w:line="240" w:lineRule="auto"/>
              <w:rPr>
                <w:rFonts w:ascii="Times New Roman" w:eastAsia="Times New Roman" w:hAnsi="Times New Roman" w:cs="Times New Roman"/>
                <w:b/>
                <w:bCs/>
                <w:color w:val="000000"/>
                <w:sz w:val="12"/>
                <w:szCs w:val="14"/>
                <w:lang w:eastAsia="ru-RU"/>
              </w:rPr>
            </w:pPr>
          </w:p>
        </w:tc>
        <w:tc>
          <w:tcPr>
            <w:tcW w:w="851" w:type="dxa"/>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b/>
                <w:bCs/>
                <w:color w:val="000000"/>
                <w:sz w:val="12"/>
                <w:szCs w:val="14"/>
                <w:lang w:eastAsia="ru-RU"/>
              </w:rPr>
            </w:pPr>
            <w:r w:rsidRPr="0023259F">
              <w:rPr>
                <w:rFonts w:ascii="Times New Roman" w:eastAsia="Times New Roman" w:hAnsi="Times New Roman" w:cs="Times New Roman"/>
                <w:b/>
                <w:bCs/>
                <w:color w:val="000000"/>
                <w:sz w:val="12"/>
                <w:szCs w:val="14"/>
                <w:lang w:eastAsia="ru-RU"/>
              </w:rPr>
              <w:t>736 869,7</w:t>
            </w:r>
          </w:p>
        </w:tc>
        <w:tc>
          <w:tcPr>
            <w:tcW w:w="992" w:type="dxa"/>
            <w:vMerge/>
            <w:vAlign w:val="center"/>
            <w:hideMark/>
          </w:tcPr>
          <w:p w:rsidR="0023259F" w:rsidRPr="0023259F" w:rsidRDefault="0023259F" w:rsidP="0023259F">
            <w:pPr>
              <w:spacing w:after="0" w:line="240" w:lineRule="auto"/>
              <w:rPr>
                <w:rFonts w:ascii="Times New Roman" w:eastAsia="Times New Roman" w:hAnsi="Times New Roman" w:cs="Times New Roman"/>
                <w:b/>
                <w:bCs/>
                <w:color w:val="000000"/>
                <w:sz w:val="12"/>
                <w:szCs w:val="14"/>
                <w:lang w:eastAsia="ru-RU"/>
              </w:rPr>
            </w:pPr>
          </w:p>
        </w:tc>
        <w:tc>
          <w:tcPr>
            <w:tcW w:w="776" w:type="dxa"/>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b/>
                <w:bCs/>
                <w:color w:val="000000"/>
                <w:sz w:val="12"/>
                <w:szCs w:val="14"/>
                <w:lang w:eastAsia="ru-RU"/>
              </w:rPr>
            </w:pPr>
            <w:r w:rsidRPr="0023259F">
              <w:rPr>
                <w:rFonts w:ascii="Times New Roman" w:eastAsia="Times New Roman" w:hAnsi="Times New Roman" w:cs="Times New Roman"/>
                <w:b/>
                <w:bCs/>
                <w:color w:val="000000"/>
                <w:sz w:val="12"/>
                <w:szCs w:val="14"/>
                <w:lang w:eastAsia="ru-RU"/>
              </w:rPr>
              <w:t>760 267,4</w:t>
            </w:r>
          </w:p>
        </w:tc>
        <w:tc>
          <w:tcPr>
            <w:tcW w:w="925" w:type="dxa"/>
            <w:vMerge/>
            <w:vAlign w:val="center"/>
            <w:hideMark/>
          </w:tcPr>
          <w:p w:rsidR="0023259F" w:rsidRPr="0023259F" w:rsidRDefault="0023259F" w:rsidP="0023259F">
            <w:pPr>
              <w:spacing w:after="0" w:line="240" w:lineRule="auto"/>
              <w:rPr>
                <w:rFonts w:ascii="Times New Roman" w:eastAsia="Times New Roman" w:hAnsi="Times New Roman" w:cs="Times New Roman"/>
                <w:b/>
                <w:bCs/>
                <w:color w:val="000000"/>
                <w:sz w:val="12"/>
                <w:szCs w:val="14"/>
                <w:lang w:eastAsia="ru-RU"/>
              </w:rPr>
            </w:pPr>
          </w:p>
        </w:tc>
      </w:tr>
      <w:tr w:rsidR="0023259F" w:rsidRPr="0023259F" w:rsidTr="00D33C65">
        <w:trPr>
          <w:trHeight w:val="353"/>
        </w:trPr>
        <w:tc>
          <w:tcPr>
            <w:tcW w:w="1135" w:type="dxa"/>
            <w:vMerge w:val="restart"/>
            <w:shd w:val="clear" w:color="auto" w:fill="auto"/>
            <w:vAlign w:val="center"/>
            <w:hideMark/>
          </w:tcPr>
          <w:p w:rsidR="0023259F" w:rsidRPr="0023259F" w:rsidRDefault="005C2C96" w:rsidP="0023259F">
            <w:pPr>
              <w:spacing w:after="0" w:line="240" w:lineRule="auto"/>
              <w:rPr>
                <w:rFonts w:ascii="Times New Roman" w:eastAsia="Times New Roman" w:hAnsi="Times New Roman" w:cs="Times New Roman"/>
                <w:color w:val="000000"/>
                <w:sz w:val="12"/>
                <w:szCs w:val="14"/>
                <w:lang w:eastAsia="ru-RU"/>
              </w:rPr>
            </w:pPr>
            <w:r>
              <w:rPr>
                <w:rFonts w:ascii="Times New Roman" w:eastAsia="Times New Roman" w:hAnsi="Times New Roman" w:cs="Times New Roman"/>
                <w:color w:val="000000"/>
                <w:sz w:val="12"/>
                <w:szCs w:val="14"/>
                <w:lang w:eastAsia="ru-RU"/>
              </w:rPr>
              <w:t>п</w:t>
            </w:r>
            <w:r w:rsidR="00003C06">
              <w:rPr>
                <w:rFonts w:ascii="Times New Roman" w:eastAsia="Times New Roman" w:hAnsi="Times New Roman" w:cs="Times New Roman"/>
                <w:color w:val="000000"/>
                <w:sz w:val="12"/>
                <w:szCs w:val="14"/>
                <w:lang w:eastAsia="ru-RU"/>
              </w:rPr>
              <w:t xml:space="preserve">одпрограмма </w:t>
            </w:r>
            <w:r w:rsidR="0023259F" w:rsidRPr="0023259F">
              <w:rPr>
                <w:rFonts w:ascii="Times New Roman" w:eastAsia="Times New Roman" w:hAnsi="Times New Roman" w:cs="Times New Roman"/>
                <w:color w:val="000000"/>
                <w:sz w:val="12"/>
                <w:szCs w:val="14"/>
                <w:lang w:eastAsia="ru-RU"/>
              </w:rPr>
              <w:t xml:space="preserve"> «Реализация полномочий в сфере внутренних дел»</w:t>
            </w:r>
          </w:p>
        </w:tc>
        <w:tc>
          <w:tcPr>
            <w:tcW w:w="708" w:type="dxa"/>
            <w:vMerge w:val="restart"/>
            <w:shd w:val="clear" w:color="auto" w:fill="auto"/>
            <w:noWrap/>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545 770,9</w:t>
            </w:r>
          </w:p>
        </w:tc>
        <w:tc>
          <w:tcPr>
            <w:tcW w:w="851" w:type="dxa"/>
            <w:shd w:val="clear" w:color="auto" w:fill="auto"/>
            <w:noWrap/>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539 561,7</w:t>
            </w:r>
          </w:p>
        </w:tc>
        <w:tc>
          <w:tcPr>
            <w:tcW w:w="850" w:type="dxa"/>
            <w:vMerge w:val="restart"/>
            <w:shd w:val="clear" w:color="auto" w:fill="auto"/>
            <w:noWrap/>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545 964,6</w:t>
            </w:r>
          </w:p>
        </w:tc>
        <w:tc>
          <w:tcPr>
            <w:tcW w:w="918" w:type="dxa"/>
            <w:vMerge w:val="restart"/>
            <w:vAlign w:val="center"/>
          </w:tcPr>
          <w:p w:rsidR="0023259F" w:rsidRPr="0023259F" w:rsidRDefault="0061036D" w:rsidP="0023259F">
            <w:pPr>
              <w:spacing w:after="0" w:line="240" w:lineRule="auto"/>
              <w:jc w:val="center"/>
              <w:rPr>
                <w:rFonts w:ascii="Times New Roman" w:eastAsia="Times New Roman" w:hAnsi="Times New Roman" w:cs="Times New Roman"/>
                <w:color w:val="000000"/>
                <w:sz w:val="12"/>
                <w:szCs w:val="14"/>
                <w:lang w:eastAsia="ru-RU"/>
              </w:rPr>
            </w:pPr>
            <w:r>
              <w:rPr>
                <w:rFonts w:ascii="Times New Roman" w:eastAsia="Times New Roman" w:hAnsi="Times New Roman" w:cs="Times New Roman"/>
                <w:color w:val="000000"/>
                <w:sz w:val="12"/>
                <w:szCs w:val="14"/>
                <w:lang w:eastAsia="ru-RU"/>
              </w:rPr>
              <w:t>344 320,3</w:t>
            </w:r>
          </w:p>
        </w:tc>
        <w:tc>
          <w:tcPr>
            <w:tcW w:w="709" w:type="dxa"/>
            <w:vMerge w:val="restart"/>
            <w:vAlign w:val="center"/>
          </w:tcPr>
          <w:p w:rsidR="0023259F" w:rsidRPr="0023259F" w:rsidRDefault="0061036D" w:rsidP="0061036D">
            <w:pPr>
              <w:spacing w:after="0" w:line="240" w:lineRule="auto"/>
              <w:jc w:val="center"/>
              <w:rPr>
                <w:rFonts w:ascii="Times New Roman" w:eastAsia="Times New Roman" w:hAnsi="Times New Roman" w:cs="Times New Roman"/>
                <w:color w:val="000000"/>
                <w:sz w:val="12"/>
                <w:szCs w:val="14"/>
                <w:lang w:eastAsia="ru-RU"/>
              </w:rPr>
            </w:pPr>
            <w:r>
              <w:rPr>
                <w:rFonts w:ascii="Times New Roman" w:eastAsia="Times New Roman" w:hAnsi="Times New Roman" w:cs="Times New Roman"/>
                <w:color w:val="000000"/>
                <w:sz w:val="12"/>
                <w:szCs w:val="14"/>
                <w:lang w:eastAsia="ru-RU"/>
              </w:rPr>
              <w:t>63,1</w:t>
            </w:r>
          </w:p>
        </w:tc>
        <w:tc>
          <w:tcPr>
            <w:tcW w:w="783" w:type="dxa"/>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561 184,6</w:t>
            </w:r>
          </w:p>
        </w:tc>
        <w:tc>
          <w:tcPr>
            <w:tcW w:w="992" w:type="dxa"/>
            <w:vMerge w:val="restart"/>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-0,3</w:t>
            </w:r>
          </w:p>
        </w:tc>
        <w:tc>
          <w:tcPr>
            <w:tcW w:w="851" w:type="dxa"/>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582 071,4</w:t>
            </w:r>
          </w:p>
        </w:tc>
        <w:tc>
          <w:tcPr>
            <w:tcW w:w="992" w:type="dxa"/>
            <w:vMerge w:val="restart"/>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0,8</w:t>
            </w:r>
          </w:p>
        </w:tc>
        <w:tc>
          <w:tcPr>
            <w:tcW w:w="776" w:type="dxa"/>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604 389,7</w:t>
            </w:r>
          </w:p>
        </w:tc>
        <w:tc>
          <w:tcPr>
            <w:tcW w:w="925" w:type="dxa"/>
            <w:vMerge w:val="restart"/>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-0,8</w:t>
            </w:r>
          </w:p>
        </w:tc>
      </w:tr>
      <w:tr w:rsidR="0023259F" w:rsidRPr="0023259F" w:rsidTr="00D33C65">
        <w:trPr>
          <w:trHeight w:val="57"/>
        </w:trPr>
        <w:tc>
          <w:tcPr>
            <w:tcW w:w="1135" w:type="dxa"/>
            <w:vMerge/>
            <w:vAlign w:val="center"/>
            <w:hideMark/>
          </w:tcPr>
          <w:p w:rsidR="0023259F" w:rsidRPr="0023259F" w:rsidRDefault="0023259F" w:rsidP="0023259F">
            <w:pPr>
              <w:spacing w:after="0" w:line="240" w:lineRule="auto"/>
              <w:rPr>
                <w:rFonts w:ascii="Times New Roman" w:eastAsia="Times New Roman" w:hAnsi="Times New Roman" w:cs="Times New Roman"/>
                <w:color w:val="000000"/>
                <w:sz w:val="12"/>
                <w:szCs w:val="14"/>
                <w:lang w:eastAsia="ru-RU"/>
              </w:rPr>
            </w:pPr>
          </w:p>
        </w:tc>
        <w:tc>
          <w:tcPr>
            <w:tcW w:w="708" w:type="dxa"/>
            <w:vMerge/>
            <w:vAlign w:val="center"/>
            <w:hideMark/>
          </w:tcPr>
          <w:p w:rsidR="0023259F" w:rsidRPr="0023259F" w:rsidRDefault="0023259F" w:rsidP="0023259F">
            <w:pPr>
              <w:spacing w:after="0" w:line="240" w:lineRule="auto"/>
              <w:rPr>
                <w:rFonts w:ascii="Times New Roman" w:eastAsia="Times New Roman" w:hAnsi="Times New Roman" w:cs="Times New Roman"/>
                <w:color w:val="000000"/>
                <w:sz w:val="12"/>
                <w:szCs w:val="14"/>
                <w:lang w:eastAsia="ru-RU"/>
              </w:rPr>
            </w:pPr>
          </w:p>
        </w:tc>
        <w:tc>
          <w:tcPr>
            <w:tcW w:w="851" w:type="dxa"/>
            <w:shd w:val="clear" w:color="auto" w:fill="auto"/>
            <w:noWrap/>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545 964,6</w:t>
            </w:r>
          </w:p>
        </w:tc>
        <w:tc>
          <w:tcPr>
            <w:tcW w:w="850" w:type="dxa"/>
            <w:vMerge/>
            <w:vAlign w:val="center"/>
            <w:hideMark/>
          </w:tcPr>
          <w:p w:rsidR="0023259F" w:rsidRPr="0023259F" w:rsidRDefault="0023259F" w:rsidP="0023259F">
            <w:pPr>
              <w:spacing w:after="0" w:line="240" w:lineRule="auto"/>
              <w:rPr>
                <w:rFonts w:ascii="Times New Roman" w:eastAsia="Times New Roman" w:hAnsi="Times New Roman" w:cs="Times New Roman"/>
                <w:color w:val="000000"/>
                <w:sz w:val="12"/>
                <w:szCs w:val="14"/>
                <w:lang w:eastAsia="ru-RU"/>
              </w:rPr>
            </w:pPr>
          </w:p>
        </w:tc>
        <w:tc>
          <w:tcPr>
            <w:tcW w:w="918" w:type="dxa"/>
            <w:vMerge/>
            <w:vAlign w:val="center"/>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p>
        </w:tc>
        <w:tc>
          <w:tcPr>
            <w:tcW w:w="709" w:type="dxa"/>
            <w:vMerge/>
            <w:vAlign w:val="center"/>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p>
        </w:tc>
        <w:tc>
          <w:tcPr>
            <w:tcW w:w="783" w:type="dxa"/>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559 484,3</w:t>
            </w:r>
          </w:p>
        </w:tc>
        <w:tc>
          <w:tcPr>
            <w:tcW w:w="992" w:type="dxa"/>
            <w:vMerge/>
            <w:vAlign w:val="center"/>
            <w:hideMark/>
          </w:tcPr>
          <w:p w:rsidR="0023259F" w:rsidRPr="0023259F" w:rsidRDefault="0023259F" w:rsidP="0023259F">
            <w:pPr>
              <w:spacing w:after="0" w:line="240" w:lineRule="auto"/>
              <w:rPr>
                <w:rFonts w:ascii="Times New Roman" w:eastAsia="Times New Roman" w:hAnsi="Times New Roman" w:cs="Times New Roman"/>
                <w:color w:val="000000"/>
                <w:sz w:val="12"/>
                <w:szCs w:val="14"/>
                <w:lang w:eastAsia="ru-RU"/>
              </w:rPr>
            </w:pPr>
          </w:p>
        </w:tc>
        <w:tc>
          <w:tcPr>
            <w:tcW w:w="851" w:type="dxa"/>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577 133,9</w:t>
            </w:r>
          </w:p>
        </w:tc>
        <w:tc>
          <w:tcPr>
            <w:tcW w:w="992" w:type="dxa"/>
            <w:vMerge/>
            <w:vAlign w:val="center"/>
            <w:hideMark/>
          </w:tcPr>
          <w:p w:rsidR="0023259F" w:rsidRPr="0023259F" w:rsidRDefault="0023259F" w:rsidP="0023259F">
            <w:pPr>
              <w:spacing w:after="0" w:line="240" w:lineRule="auto"/>
              <w:rPr>
                <w:rFonts w:ascii="Times New Roman" w:eastAsia="Times New Roman" w:hAnsi="Times New Roman" w:cs="Times New Roman"/>
                <w:color w:val="000000"/>
                <w:sz w:val="12"/>
                <w:szCs w:val="14"/>
                <w:lang w:eastAsia="ru-RU"/>
              </w:rPr>
            </w:pPr>
          </w:p>
        </w:tc>
        <w:tc>
          <w:tcPr>
            <w:tcW w:w="776" w:type="dxa"/>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599 554,8</w:t>
            </w:r>
          </w:p>
        </w:tc>
        <w:tc>
          <w:tcPr>
            <w:tcW w:w="925" w:type="dxa"/>
            <w:vMerge/>
            <w:vAlign w:val="center"/>
            <w:hideMark/>
          </w:tcPr>
          <w:p w:rsidR="0023259F" w:rsidRPr="0023259F" w:rsidRDefault="0023259F" w:rsidP="0023259F">
            <w:pPr>
              <w:spacing w:after="0" w:line="240" w:lineRule="auto"/>
              <w:rPr>
                <w:rFonts w:ascii="Times New Roman" w:eastAsia="Times New Roman" w:hAnsi="Times New Roman" w:cs="Times New Roman"/>
                <w:color w:val="000000"/>
                <w:sz w:val="12"/>
                <w:szCs w:val="14"/>
                <w:lang w:eastAsia="ru-RU"/>
              </w:rPr>
            </w:pPr>
          </w:p>
        </w:tc>
      </w:tr>
      <w:tr w:rsidR="0023259F" w:rsidRPr="0023259F" w:rsidTr="00D33C65">
        <w:trPr>
          <w:trHeight w:val="224"/>
        </w:trPr>
        <w:tc>
          <w:tcPr>
            <w:tcW w:w="1135" w:type="dxa"/>
            <w:vMerge w:val="restart"/>
            <w:shd w:val="clear" w:color="auto" w:fill="auto"/>
            <w:vAlign w:val="center"/>
            <w:hideMark/>
          </w:tcPr>
          <w:p w:rsidR="0023259F" w:rsidRPr="0023259F" w:rsidRDefault="005C2C96" w:rsidP="0023259F">
            <w:pPr>
              <w:spacing w:after="0" w:line="240" w:lineRule="auto"/>
              <w:rPr>
                <w:rFonts w:ascii="Times New Roman" w:eastAsia="Times New Roman" w:hAnsi="Times New Roman" w:cs="Times New Roman"/>
                <w:color w:val="000000"/>
                <w:sz w:val="12"/>
                <w:szCs w:val="14"/>
                <w:lang w:eastAsia="ru-RU"/>
              </w:rPr>
            </w:pPr>
            <w:r>
              <w:rPr>
                <w:rFonts w:ascii="Times New Roman" w:eastAsia="Times New Roman" w:hAnsi="Times New Roman" w:cs="Times New Roman"/>
                <w:color w:val="000000"/>
                <w:sz w:val="12"/>
                <w:szCs w:val="14"/>
                <w:lang w:eastAsia="ru-RU"/>
              </w:rPr>
              <w:t>п</w:t>
            </w:r>
            <w:r w:rsidR="00003C06">
              <w:rPr>
                <w:rFonts w:ascii="Times New Roman" w:eastAsia="Times New Roman" w:hAnsi="Times New Roman" w:cs="Times New Roman"/>
                <w:color w:val="000000"/>
                <w:sz w:val="12"/>
                <w:szCs w:val="14"/>
                <w:lang w:eastAsia="ru-RU"/>
              </w:rPr>
              <w:t xml:space="preserve">одпрограмма </w:t>
            </w:r>
            <w:r w:rsidR="0023259F" w:rsidRPr="0023259F">
              <w:rPr>
                <w:rFonts w:ascii="Times New Roman" w:eastAsia="Times New Roman" w:hAnsi="Times New Roman" w:cs="Times New Roman"/>
                <w:color w:val="000000"/>
                <w:sz w:val="12"/>
                <w:szCs w:val="14"/>
                <w:lang w:eastAsia="ru-RU"/>
              </w:rPr>
              <w:t xml:space="preserve">«Обеспечение реализации ГП </w:t>
            </w:r>
            <w:r w:rsidR="0061036D">
              <w:rPr>
                <w:rFonts w:ascii="Times New Roman" w:eastAsia="Times New Roman" w:hAnsi="Times New Roman" w:cs="Times New Roman"/>
                <w:color w:val="000000"/>
                <w:sz w:val="12"/>
                <w:szCs w:val="14"/>
                <w:lang w:eastAsia="ru-RU"/>
              </w:rPr>
              <w:t>-</w:t>
            </w:r>
            <w:r w:rsidR="0023259F" w:rsidRPr="0023259F">
              <w:rPr>
                <w:rFonts w:ascii="Times New Roman" w:eastAsia="Times New Roman" w:hAnsi="Times New Roman" w:cs="Times New Roman"/>
                <w:color w:val="000000"/>
                <w:sz w:val="12"/>
                <w:szCs w:val="14"/>
                <w:lang w:eastAsia="ru-RU"/>
              </w:rPr>
              <w:t>8»</w:t>
            </w:r>
          </w:p>
        </w:tc>
        <w:tc>
          <w:tcPr>
            <w:tcW w:w="708" w:type="dxa"/>
            <w:vMerge w:val="restart"/>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146 832,5</w:t>
            </w:r>
          </w:p>
        </w:tc>
        <w:tc>
          <w:tcPr>
            <w:tcW w:w="851" w:type="dxa"/>
            <w:shd w:val="clear" w:color="auto" w:fill="auto"/>
            <w:noWrap/>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141 440,1</w:t>
            </w:r>
          </w:p>
        </w:tc>
        <w:tc>
          <w:tcPr>
            <w:tcW w:w="850" w:type="dxa"/>
            <w:vMerge w:val="restart"/>
            <w:shd w:val="clear" w:color="auto" w:fill="auto"/>
            <w:noWrap/>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152 232,6</w:t>
            </w:r>
          </w:p>
        </w:tc>
        <w:tc>
          <w:tcPr>
            <w:tcW w:w="918" w:type="dxa"/>
            <w:vMerge w:val="restart"/>
            <w:vAlign w:val="center"/>
          </w:tcPr>
          <w:p w:rsidR="0023259F" w:rsidRPr="0023259F" w:rsidRDefault="0061036D" w:rsidP="0061036D">
            <w:pPr>
              <w:spacing w:after="0" w:line="240" w:lineRule="auto"/>
              <w:rPr>
                <w:rFonts w:ascii="Times New Roman" w:eastAsia="Times New Roman" w:hAnsi="Times New Roman" w:cs="Times New Roman"/>
                <w:color w:val="000000"/>
                <w:sz w:val="12"/>
                <w:szCs w:val="14"/>
                <w:lang w:eastAsia="ru-RU"/>
              </w:rPr>
            </w:pPr>
            <w:r>
              <w:rPr>
                <w:rFonts w:ascii="Times New Roman" w:eastAsia="Times New Roman" w:hAnsi="Times New Roman" w:cs="Times New Roman"/>
                <w:color w:val="000000"/>
                <w:sz w:val="12"/>
                <w:szCs w:val="14"/>
                <w:lang w:eastAsia="ru-RU"/>
              </w:rPr>
              <w:t xml:space="preserve">      81 885,7</w:t>
            </w:r>
          </w:p>
        </w:tc>
        <w:tc>
          <w:tcPr>
            <w:tcW w:w="709" w:type="dxa"/>
            <w:vMerge w:val="restart"/>
            <w:vAlign w:val="center"/>
          </w:tcPr>
          <w:p w:rsidR="0023259F" w:rsidRPr="0023259F" w:rsidRDefault="0061036D" w:rsidP="0061036D">
            <w:pPr>
              <w:spacing w:after="0" w:line="240" w:lineRule="auto"/>
              <w:jc w:val="center"/>
              <w:rPr>
                <w:rFonts w:ascii="Times New Roman" w:eastAsia="Times New Roman" w:hAnsi="Times New Roman" w:cs="Times New Roman"/>
                <w:color w:val="000000"/>
                <w:sz w:val="12"/>
                <w:szCs w:val="14"/>
                <w:lang w:eastAsia="ru-RU"/>
              </w:rPr>
            </w:pPr>
            <w:r>
              <w:rPr>
                <w:rFonts w:ascii="Times New Roman" w:eastAsia="Times New Roman" w:hAnsi="Times New Roman" w:cs="Times New Roman"/>
                <w:color w:val="000000"/>
                <w:sz w:val="12"/>
                <w:szCs w:val="14"/>
                <w:lang w:eastAsia="ru-RU"/>
              </w:rPr>
              <w:t>53,8</w:t>
            </w:r>
          </w:p>
        </w:tc>
        <w:tc>
          <w:tcPr>
            <w:tcW w:w="783" w:type="dxa"/>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142 221,6</w:t>
            </w:r>
          </w:p>
        </w:tc>
        <w:tc>
          <w:tcPr>
            <w:tcW w:w="992" w:type="dxa"/>
            <w:vMerge w:val="restart"/>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3,3</w:t>
            </w:r>
          </w:p>
        </w:tc>
        <w:tc>
          <w:tcPr>
            <w:tcW w:w="851" w:type="dxa"/>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144 865,4</w:t>
            </w:r>
          </w:p>
        </w:tc>
        <w:tc>
          <w:tcPr>
            <w:tcW w:w="992" w:type="dxa"/>
            <w:vMerge w:val="restart"/>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3,2</w:t>
            </w:r>
          </w:p>
        </w:tc>
        <w:tc>
          <w:tcPr>
            <w:tcW w:w="776" w:type="dxa"/>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147 122,7</w:t>
            </w:r>
          </w:p>
        </w:tc>
        <w:tc>
          <w:tcPr>
            <w:tcW w:w="925" w:type="dxa"/>
            <w:vMerge w:val="restart"/>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3,5</w:t>
            </w:r>
          </w:p>
        </w:tc>
      </w:tr>
      <w:tr w:rsidR="0023259F" w:rsidRPr="0023259F" w:rsidTr="00D33C65">
        <w:trPr>
          <w:trHeight w:val="57"/>
        </w:trPr>
        <w:tc>
          <w:tcPr>
            <w:tcW w:w="1135" w:type="dxa"/>
            <w:vMerge/>
            <w:vAlign w:val="center"/>
            <w:hideMark/>
          </w:tcPr>
          <w:p w:rsidR="0023259F" w:rsidRPr="0023259F" w:rsidRDefault="0023259F" w:rsidP="0023259F">
            <w:pPr>
              <w:spacing w:after="0" w:line="240" w:lineRule="auto"/>
              <w:rPr>
                <w:rFonts w:ascii="Times New Roman" w:eastAsia="Times New Roman" w:hAnsi="Times New Roman" w:cs="Times New Roman"/>
                <w:color w:val="000000"/>
                <w:sz w:val="12"/>
                <w:szCs w:val="14"/>
                <w:lang w:eastAsia="ru-RU"/>
              </w:rPr>
            </w:pPr>
          </w:p>
        </w:tc>
        <w:tc>
          <w:tcPr>
            <w:tcW w:w="708" w:type="dxa"/>
            <w:vMerge/>
            <w:vAlign w:val="center"/>
            <w:hideMark/>
          </w:tcPr>
          <w:p w:rsidR="0023259F" w:rsidRPr="0023259F" w:rsidRDefault="0023259F" w:rsidP="0023259F">
            <w:pPr>
              <w:spacing w:after="0" w:line="240" w:lineRule="auto"/>
              <w:rPr>
                <w:rFonts w:ascii="Times New Roman" w:eastAsia="Times New Roman" w:hAnsi="Times New Roman" w:cs="Times New Roman"/>
                <w:color w:val="000000"/>
                <w:sz w:val="12"/>
                <w:szCs w:val="14"/>
                <w:lang w:eastAsia="ru-RU"/>
              </w:rPr>
            </w:pPr>
          </w:p>
        </w:tc>
        <w:tc>
          <w:tcPr>
            <w:tcW w:w="851" w:type="dxa"/>
            <w:shd w:val="clear" w:color="auto" w:fill="auto"/>
            <w:noWrap/>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152 232,6</w:t>
            </w:r>
          </w:p>
        </w:tc>
        <w:tc>
          <w:tcPr>
            <w:tcW w:w="850" w:type="dxa"/>
            <w:vMerge/>
            <w:vAlign w:val="center"/>
            <w:hideMark/>
          </w:tcPr>
          <w:p w:rsidR="0023259F" w:rsidRPr="0023259F" w:rsidRDefault="0023259F" w:rsidP="0023259F">
            <w:pPr>
              <w:spacing w:after="0" w:line="240" w:lineRule="auto"/>
              <w:rPr>
                <w:rFonts w:ascii="Times New Roman" w:eastAsia="Times New Roman" w:hAnsi="Times New Roman" w:cs="Times New Roman"/>
                <w:color w:val="000000"/>
                <w:sz w:val="12"/>
                <w:szCs w:val="14"/>
                <w:lang w:eastAsia="ru-RU"/>
              </w:rPr>
            </w:pPr>
          </w:p>
        </w:tc>
        <w:tc>
          <w:tcPr>
            <w:tcW w:w="918" w:type="dxa"/>
            <w:vMerge/>
            <w:vAlign w:val="center"/>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p>
        </w:tc>
        <w:tc>
          <w:tcPr>
            <w:tcW w:w="709" w:type="dxa"/>
            <w:vMerge/>
            <w:vAlign w:val="center"/>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p>
        </w:tc>
        <w:tc>
          <w:tcPr>
            <w:tcW w:w="783" w:type="dxa"/>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146 924,7</w:t>
            </w:r>
          </w:p>
        </w:tc>
        <w:tc>
          <w:tcPr>
            <w:tcW w:w="992" w:type="dxa"/>
            <w:vMerge/>
            <w:vAlign w:val="center"/>
            <w:hideMark/>
          </w:tcPr>
          <w:p w:rsidR="0023259F" w:rsidRPr="0023259F" w:rsidRDefault="0023259F" w:rsidP="0023259F">
            <w:pPr>
              <w:spacing w:after="0" w:line="240" w:lineRule="auto"/>
              <w:rPr>
                <w:rFonts w:ascii="Times New Roman" w:eastAsia="Times New Roman" w:hAnsi="Times New Roman" w:cs="Times New Roman"/>
                <w:color w:val="000000"/>
                <w:sz w:val="12"/>
                <w:szCs w:val="14"/>
                <w:lang w:eastAsia="ru-RU"/>
              </w:rPr>
            </w:pPr>
          </w:p>
        </w:tc>
        <w:tc>
          <w:tcPr>
            <w:tcW w:w="851" w:type="dxa"/>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149 474,9</w:t>
            </w:r>
          </w:p>
        </w:tc>
        <w:tc>
          <w:tcPr>
            <w:tcW w:w="992" w:type="dxa"/>
            <w:vMerge/>
            <w:vAlign w:val="center"/>
            <w:hideMark/>
          </w:tcPr>
          <w:p w:rsidR="0023259F" w:rsidRPr="0023259F" w:rsidRDefault="0023259F" w:rsidP="0023259F">
            <w:pPr>
              <w:spacing w:after="0" w:line="240" w:lineRule="auto"/>
              <w:rPr>
                <w:rFonts w:ascii="Times New Roman" w:eastAsia="Times New Roman" w:hAnsi="Times New Roman" w:cs="Times New Roman"/>
                <w:color w:val="000000"/>
                <w:sz w:val="12"/>
                <w:szCs w:val="14"/>
                <w:lang w:eastAsia="ru-RU"/>
              </w:rPr>
            </w:pPr>
          </w:p>
        </w:tc>
        <w:tc>
          <w:tcPr>
            <w:tcW w:w="776" w:type="dxa"/>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152 249,3</w:t>
            </w:r>
          </w:p>
        </w:tc>
        <w:tc>
          <w:tcPr>
            <w:tcW w:w="925" w:type="dxa"/>
            <w:vMerge/>
            <w:vAlign w:val="center"/>
            <w:hideMark/>
          </w:tcPr>
          <w:p w:rsidR="0023259F" w:rsidRPr="0023259F" w:rsidRDefault="0023259F" w:rsidP="0023259F">
            <w:pPr>
              <w:spacing w:after="0" w:line="240" w:lineRule="auto"/>
              <w:rPr>
                <w:rFonts w:ascii="Times New Roman" w:eastAsia="Times New Roman" w:hAnsi="Times New Roman" w:cs="Times New Roman"/>
                <w:color w:val="000000"/>
                <w:sz w:val="12"/>
                <w:szCs w:val="14"/>
                <w:lang w:eastAsia="ru-RU"/>
              </w:rPr>
            </w:pPr>
          </w:p>
        </w:tc>
      </w:tr>
      <w:tr w:rsidR="0023259F" w:rsidRPr="0023259F" w:rsidTr="00D33C65">
        <w:trPr>
          <w:trHeight w:val="360"/>
        </w:trPr>
        <w:tc>
          <w:tcPr>
            <w:tcW w:w="1135" w:type="dxa"/>
            <w:vMerge w:val="restart"/>
            <w:shd w:val="clear" w:color="auto" w:fill="auto"/>
            <w:vAlign w:val="center"/>
            <w:hideMark/>
          </w:tcPr>
          <w:p w:rsidR="0023259F" w:rsidRPr="0023259F" w:rsidRDefault="005C2C96" w:rsidP="0023259F">
            <w:pPr>
              <w:spacing w:after="0" w:line="240" w:lineRule="auto"/>
              <w:rPr>
                <w:rFonts w:ascii="Times New Roman" w:eastAsia="Times New Roman" w:hAnsi="Times New Roman" w:cs="Times New Roman"/>
                <w:color w:val="000000"/>
                <w:sz w:val="12"/>
                <w:szCs w:val="14"/>
                <w:lang w:eastAsia="ru-RU"/>
              </w:rPr>
            </w:pPr>
            <w:r>
              <w:rPr>
                <w:rFonts w:ascii="Times New Roman" w:eastAsia="Times New Roman" w:hAnsi="Times New Roman" w:cs="Times New Roman"/>
                <w:color w:val="000000"/>
                <w:sz w:val="12"/>
                <w:szCs w:val="14"/>
                <w:lang w:eastAsia="ru-RU"/>
              </w:rPr>
              <w:t>п</w:t>
            </w:r>
            <w:r w:rsidR="00003C06">
              <w:rPr>
                <w:rFonts w:ascii="Times New Roman" w:eastAsia="Times New Roman" w:hAnsi="Times New Roman" w:cs="Times New Roman"/>
                <w:color w:val="000000"/>
                <w:sz w:val="12"/>
                <w:szCs w:val="14"/>
                <w:lang w:eastAsia="ru-RU"/>
              </w:rPr>
              <w:t xml:space="preserve">одпрограмма </w:t>
            </w:r>
            <w:r w:rsidR="0023259F" w:rsidRPr="0023259F">
              <w:rPr>
                <w:rFonts w:ascii="Times New Roman" w:eastAsia="Times New Roman" w:hAnsi="Times New Roman" w:cs="Times New Roman"/>
                <w:color w:val="000000"/>
                <w:sz w:val="12"/>
                <w:szCs w:val="14"/>
                <w:lang w:eastAsia="ru-RU"/>
              </w:rPr>
              <w:t>«Повышение безопасности дорожного движения»</w:t>
            </w:r>
          </w:p>
        </w:tc>
        <w:tc>
          <w:tcPr>
            <w:tcW w:w="708" w:type="dxa"/>
            <w:vMerge w:val="restart"/>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0,0</w:t>
            </w:r>
          </w:p>
        </w:tc>
        <w:tc>
          <w:tcPr>
            <w:tcW w:w="851" w:type="dxa"/>
            <w:shd w:val="clear" w:color="auto" w:fill="auto"/>
            <w:noWrap/>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9 300,0</w:t>
            </w:r>
          </w:p>
        </w:tc>
        <w:tc>
          <w:tcPr>
            <w:tcW w:w="850" w:type="dxa"/>
            <w:vMerge w:val="restart"/>
            <w:shd w:val="clear" w:color="auto" w:fill="auto"/>
            <w:noWrap/>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9 300,0</w:t>
            </w:r>
          </w:p>
        </w:tc>
        <w:tc>
          <w:tcPr>
            <w:tcW w:w="918" w:type="dxa"/>
            <w:vMerge w:val="restart"/>
            <w:vAlign w:val="center"/>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14,8</w:t>
            </w:r>
          </w:p>
        </w:tc>
        <w:tc>
          <w:tcPr>
            <w:tcW w:w="709" w:type="dxa"/>
            <w:vMerge w:val="restart"/>
            <w:vAlign w:val="center"/>
          </w:tcPr>
          <w:p w:rsidR="0023259F" w:rsidRPr="0023259F" w:rsidRDefault="0061036D" w:rsidP="0023259F">
            <w:pPr>
              <w:spacing w:after="0" w:line="240" w:lineRule="auto"/>
              <w:jc w:val="center"/>
              <w:rPr>
                <w:rFonts w:ascii="Times New Roman" w:eastAsia="Times New Roman" w:hAnsi="Times New Roman" w:cs="Times New Roman"/>
                <w:color w:val="000000"/>
                <w:sz w:val="12"/>
                <w:szCs w:val="14"/>
                <w:lang w:eastAsia="ru-RU"/>
              </w:rPr>
            </w:pPr>
            <w:r>
              <w:rPr>
                <w:rFonts w:ascii="Times New Roman" w:eastAsia="Times New Roman" w:hAnsi="Times New Roman" w:cs="Times New Roman"/>
                <w:color w:val="000000"/>
                <w:sz w:val="12"/>
                <w:szCs w:val="14"/>
                <w:lang w:eastAsia="ru-RU"/>
              </w:rPr>
              <w:t>0,2</w:t>
            </w:r>
          </w:p>
        </w:tc>
        <w:tc>
          <w:tcPr>
            <w:tcW w:w="783" w:type="dxa"/>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10 000,0</w:t>
            </w:r>
          </w:p>
        </w:tc>
        <w:tc>
          <w:tcPr>
            <w:tcW w:w="992" w:type="dxa"/>
            <w:vMerge w:val="restart"/>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0</w:t>
            </w:r>
          </w:p>
        </w:tc>
        <w:tc>
          <w:tcPr>
            <w:tcW w:w="851" w:type="dxa"/>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10 260,9</w:t>
            </w:r>
          </w:p>
        </w:tc>
        <w:tc>
          <w:tcPr>
            <w:tcW w:w="992" w:type="dxa"/>
            <w:vMerge w:val="restart"/>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0</w:t>
            </w:r>
          </w:p>
        </w:tc>
        <w:tc>
          <w:tcPr>
            <w:tcW w:w="776" w:type="dxa"/>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8 460,9</w:t>
            </w:r>
          </w:p>
        </w:tc>
        <w:tc>
          <w:tcPr>
            <w:tcW w:w="925" w:type="dxa"/>
            <w:vMerge w:val="restart"/>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0</w:t>
            </w:r>
          </w:p>
        </w:tc>
      </w:tr>
      <w:tr w:rsidR="0023259F" w:rsidRPr="0023259F" w:rsidTr="00D33C65">
        <w:trPr>
          <w:trHeight w:val="57"/>
        </w:trPr>
        <w:tc>
          <w:tcPr>
            <w:tcW w:w="1135" w:type="dxa"/>
            <w:vMerge/>
            <w:vAlign w:val="center"/>
            <w:hideMark/>
          </w:tcPr>
          <w:p w:rsidR="0023259F" w:rsidRPr="0023259F" w:rsidRDefault="0023259F" w:rsidP="0023259F">
            <w:pPr>
              <w:spacing w:after="0" w:line="240" w:lineRule="auto"/>
              <w:rPr>
                <w:rFonts w:ascii="Times New Roman" w:eastAsia="Times New Roman" w:hAnsi="Times New Roman" w:cs="Times New Roman"/>
                <w:color w:val="000000"/>
                <w:sz w:val="12"/>
                <w:szCs w:val="14"/>
                <w:lang w:eastAsia="ru-RU"/>
              </w:rPr>
            </w:pPr>
          </w:p>
        </w:tc>
        <w:tc>
          <w:tcPr>
            <w:tcW w:w="708" w:type="dxa"/>
            <w:vMerge/>
            <w:vAlign w:val="center"/>
            <w:hideMark/>
          </w:tcPr>
          <w:p w:rsidR="0023259F" w:rsidRPr="0023259F" w:rsidRDefault="0023259F" w:rsidP="0023259F">
            <w:pPr>
              <w:spacing w:after="0" w:line="240" w:lineRule="auto"/>
              <w:rPr>
                <w:rFonts w:ascii="Times New Roman" w:eastAsia="Times New Roman" w:hAnsi="Times New Roman" w:cs="Times New Roman"/>
                <w:color w:val="000000"/>
                <w:sz w:val="12"/>
                <w:szCs w:val="14"/>
                <w:lang w:eastAsia="ru-RU"/>
              </w:rPr>
            </w:pPr>
          </w:p>
        </w:tc>
        <w:tc>
          <w:tcPr>
            <w:tcW w:w="851" w:type="dxa"/>
            <w:shd w:val="clear" w:color="auto" w:fill="auto"/>
            <w:noWrap/>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9 300,0</w:t>
            </w:r>
          </w:p>
        </w:tc>
        <w:tc>
          <w:tcPr>
            <w:tcW w:w="850" w:type="dxa"/>
            <w:vMerge/>
            <w:vAlign w:val="center"/>
            <w:hideMark/>
          </w:tcPr>
          <w:p w:rsidR="0023259F" w:rsidRPr="0023259F" w:rsidRDefault="0023259F" w:rsidP="0023259F">
            <w:pPr>
              <w:spacing w:after="0" w:line="240" w:lineRule="auto"/>
              <w:rPr>
                <w:rFonts w:ascii="Times New Roman" w:eastAsia="Times New Roman" w:hAnsi="Times New Roman" w:cs="Times New Roman"/>
                <w:color w:val="000000"/>
                <w:sz w:val="12"/>
                <w:szCs w:val="14"/>
                <w:lang w:eastAsia="ru-RU"/>
              </w:rPr>
            </w:pPr>
          </w:p>
        </w:tc>
        <w:tc>
          <w:tcPr>
            <w:tcW w:w="918" w:type="dxa"/>
            <w:vMerge/>
            <w:vAlign w:val="center"/>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p>
        </w:tc>
        <w:tc>
          <w:tcPr>
            <w:tcW w:w="709" w:type="dxa"/>
            <w:vMerge/>
            <w:vAlign w:val="center"/>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p>
        </w:tc>
        <w:tc>
          <w:tcPr>
            <w:tcW w:w="783" w:type="dxa"/>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10 000,0</w:t>
            </w:r>
          </w:p>
        </w:tc>
        <w:tc>
          <w:tcPr>
            <w:tcW w:w="992" w:type="dxa"/>
            <w:vMerge/>
            <w:vAlign w:val="center"/>
            <w:hideMark/>
          </w:tcPr>
          <w:p w:rsidR="0023259F" w:rsidRPr="0023259F" w:rsidRDefault="0023259F" w:rsidP="0023259F">
            <w:pPr>
              <w:spacing w:after="0" w:line="240" w:lineRule="auto"/>
              <w:rPr>
                <w:rFonts w:ascii="Times New Roman" w:eastAsia="Times New Roman" w:hAnsi="Times New Roman" w:cs="Times New Roman"/>
                <w:color w:val="000000"/>
                <w:sz w:val="12"/>
                <w:szCs w:val="14"/>
                <w:lang w:eastAsia="ru-RU"/>
              </w:rPr>
            </w:pPr>
          </w:p>
        </w:tc>
        <w:tc>
          <w:tcPr>
            <w:tcW w:w="851" w:type="dxa"/>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10 260,9</w:t>
            </w:r>
          </w:p>
        </w:tc>
        <w:tc>
          <w:tcPr>
            <w:tcW w:w="992" w:type="dxa"/>
            <w:vMerge/>
            <w:vAlign w:val="center"/>
            <w:hideMark/>
          </w:tcPr>
          <w:p w:rsidR="0023259F" w:rsidRPr="0023259F" w:rsidRDefault="0023259F" w:rsidP="0023259F">
            <w:pPr>
              <w:spacing w:after="0" w:line="240" w:lineRule="auto"/>
              <w:rPr>
                <w:rFonts w:ascii="Times New Roman" w:eastAsia="Times New Roman" w:hAnsi="Times New Roman" w:cs="Times New Roman"/>
                <w:color w:val="000000"/>
                <w:sz w:val="12"/>
                <w:szCs w:val="14"/>
                <w:lang w:eastAsia="ru-RU"/>
              </w:rPr>
            </w:pPr>
          </w:p>
        </w:tc>
        <w:tc>
          <w:tcPr>
            <w:tcW w:w="776" w:type="dxa"/>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8 463,3</w:t>
            </w:r>
          </w:p>
        </w:tc>
        <w:tc>
          <w:tcPr>
            <w:tcW w:w="925" w:type="dxa"/>
            <w:vMerge/>
            <w:vAlign w:val="center"/>
            <w:hideMark/>
          </w:tcPr>
          <w:p w:rsidR="0023259F" w:rsidRPr="0023259F" w:rsidRDefault="0023259F" w:rsidP="0023259F">
            <w:pPr>
              <w:spacing w:after="0" w:line="240" w:lineRule="auto"/>
              <w:rPr>
                <w:rFonts w:ascii="Times New Roman" w:eastAsia="Times New Roman" w:hAnsi="Times New Roman" w:cs="Times New Roman"/>
                <w:color w:val="000000"/>
                <w:sz w:val="12"/>
                <w:szCs w:val="14"/>
                <w:lang w:eastAsia="ru-RU"/>
              </w:rPr>
            </w:pPr>
          </w:p>
        </w:tc>
      </w:tr>
      <w:tr w:rsidR="0023259F" w:rsidRPr="0023259F" w:rsidTr="00D33C65">
        <w:trPr>
          <w:trHeight w:val="370"/>
        </w:trPr>
        <w:tc>
          <w:tcPr>
            <w:tcW w:w="1135" w:type="dxa"/>
            <w:vMerge w:val="restart"/>
            <w:shd w:val="clear" w:color="auto" w:fill="auto"/>
            <w:vAlign w:val="center"/>
            <w:hideMark/>
          </w:tcPr>
          <w:p w:rsidR="0023259F" w:rsidRPr="0023259F" w:rsidRDefault="0023259F" w:rsidP="0023259F">
            <w:pPr>
              <w:spacing w:after="0" w:line="240" w:lineRule="auto"/>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ФЦП «Повышение безопасности дорожного движения в 2013 - 2020 годах»</w:t>
            </w:r>
          </w:p>
        </w:tc>
        <w:tc>
          <w:tcPr>
            <w:tcW w:w="708" w:type="dxa"/>
            <w:vMerge w:val="restart"/>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1 211,3</w:t>
            </w:r>
          </w:p>
        </w:tc>
        <w:tc>
          <w:tcPr>
            <w:tcW w:w="851" w:type="dxa"/>
            <w:shd w:val="clear" w:color="auto" w:fill="auto"/>
            <w:noWrap/>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1 449,4</w:t>
            </w:r>
          </w:p>
        </w:tc>
        <w:tc>
          <w:tcPr>
            <w:tcW w:w="850" w:type="dxa"/>
            <w:vMerge w:val="restart"/>
            <w:shd w:val="clear" w:color="auto" w:fill="auto"/>
            <w:noWrap/>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1 450,9</w:t>
            </w:r>
          </w:p>
        </w:tc>
        <w:tc>
          <w:tcPr>
            <w:tcW w:w="918" w:type="dxa"/>
            <w:vMerge w:val="restart"/>
            <w:vAlign w:val="center"/>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433,5</w:t>
            </w:r>
          </w:p>
        </w:tc>
        <w:tc>
          <w:tcPr>
            <w:tcW w:w="709" w:type="dxa"/>
            <w:vMerge w:val="restart"/>
            <w:vAlign w:val="center"/>
          </w:tcPr>
          <w:p w:rsidR="0023259F" w:rsidRPr="0023259F" w:rsidRDefault="0061036D" w:rsidP="0023259F">
            <w:pPr>
              <w:spacing w:after="0" w:line="240" w:lineRule="auto"/>
              <w:jc w:val="center"/>
              <w:rPr>
                <w:rFonts w:ascii="Times New Roman" w:eastAsia="Times New Roman" w:hAnsi="Times New Roman" w:cs="Times New Roman"/>
                <w:color w:val="000000"/>
                <w:sz w:val="12"/>
                <w:szCs w:val="14"/>
                <w:lang w:eastAsia="ru-RU"/>
              </w:rPr>
            </w:pPr>
            <w:r>
              <w:rPr>
                <w:rFonts w:ascii="Times New Roman" w:eastAsia="Times New Roman" w:hAnsi="Times New Roman" w:cs="Times New Roman"/>
                <w:color w:val="000000"/>
                <w:sz w:val="12"/>
                <w:szCs w:val="14"/>
                <w:lang w:eastAsia="ru-RU"/>
              </w:rPr>
              <w:t>29,9</w:t>
            </w:r>
          </w:p>
        </w:tc>
        <w:tc>
          <w:tcPr>
            <w:tcW w:w="783" w:type="dxa"/>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1 451,7</w:t>
            </w:r>
          </w:p>
        </w:tc>
        <w:tc>
          <w:tcPr>
            <w:tcW w:w="992" w:type="dxa"/>
            <w:vMerge w:val="restart"/>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0</w:t>
            </w:r>
          </w:p>
        </w:tc>
        <w:tc>
          <w:tcPr>
            <w:tcW w:w="851" w:type="dxa"/>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0,0</w:t>
            </w:r>
          </w:p>
        </w:tc>
        <w:tc>
          <w:tcPr>
            <w:tcW w:w="992" w:type="dxa"/>
            <w:vMerge w:val="restart"/>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0</w:t>
            </w:r>
          </w:p>
        </w:tc>
        <w:tc>
          <w:tcPr>
            <w:tcW w:w="776" w:type="dxa"/>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0,0</w:t>
            </w:r>
          </w:p>
        </w:tc>
        <w:tc>
          <w:tcPr>
            <w:tcW w:w="925" w:type="dxa"/>
            <w:vMerge w:val="restart"/>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0</w:t>
            </w:r>
          </w:p>
        </w:tc>
      </w:tr>
      <w:tr w:rsidR="0023259F" w:rsidRPr="0023259F" w:rsidTr="00D33C65">
        <w:trPr>
          <w:trHeight w:val="57"/>
        </w:trPr>
        <w:tc>
          <w:tcPr>
            <w:tcW w:w="1135" w:type="dxa"/>
            <w:vMerge/>
            <w:vAlign w:val="center"/>
            <w:hideMark/>
          </w:tcPr>
          <w:p w:rsidR="0023259F" w:rsidRPr="0023259F" w:rsidRDefault="0023259F" w:rsidP="0023259F">
            <w:pPr>
              <w:spacing w:after="0" w:line="240" w:lineRule="auto"/>
              <w:rPr>
                <w:rFonts w:ascii="Times New Roman" w:eastAsia="Times New Roman" w:hAnsi="Times New Roman" w:cs="Times New Roman"/>
                <w:color w:val="000000"/>
                <w:sz w:val="12"/>
                <w:szCs w:val="14"/>
                <w:lang w:eastAsia="ru-RU"/>
              </w:rPr>
            </w:pPr>
          </w:p>
        </w:tc>
        <w:tc>
          <w:tcPr>
            <w:tcW w:w="708" w:type="dxa"/>
            <w:vMerge/>
            <w:vAlign w:val="center"/>
            <w:hideMark/>
          </w:tcPr>
          <w:p w:rsidR="0023259F" w:rsidRPr="0023259F" w:rsidRDefault="0023259F" w:rsidP="0023259F">
            <w:pPr>
              <w:spacing w:after="0" w:line="240" w:lineRule="auto"/>
              <w:rPr>
                <w:rFonts w:ascii="Times New Roman" w:eastAsia="Times New Roman" w:hAnsi="Times New Roman" w:cs="Times New Roman"/>
                <w:color w:val="000000"/>
                <w:sz w:val="12"/>
                <w:szCs w:val="14"/>
                <w:lang w:eastAsia="ru-RU"/>
              </w:rPr>
            </w:pPr>
          </w:p>
        </w:tc>
        <w:tc>
          <w:tcPr>
            <w:tcW w:w="851" w:type="dxa"/>
            <w:shd w:val="clear" w:color="auto" w:fill="auto"/>
            <w:noWrap/>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1 450,9</w:t>
            </w:r>
          </w:p>
        </w:tc>
        <w:tc>
          <w:tcPr>
            <w:tcW w:w="850" w:type="dxa"/>
            <w:vMerge/>
            <w:vAlign w:val="center"/>
            <w:hideMark/>
          </w:tcPr>
          <w:p w:rsidR="0023259F" w:rsidRPr="0023259F" w:rsidRDefault="0023259F" w:rsidP="0023259F">
            <w:pPr>
              <w:spacing w:after="0" w:line="240" w:lineRule="auto"/>
              <w:rPr>
                <w:rFonts w:ascii="Times New Roman" w:eastAsia="Times New Roman" w:hAnsi="Times New Roman" w:cs="Times New Roman"/>
                <w:color w:val="000000"/>
                <w:sz w:val="12"/>
                <w:szCs w:val="14"/>
                <w:lang w:eastAsia="ru-RU"/>
              </w:rPr>
            </w:pPr>
          </w:p>
        </w:tc>
        <w:tc>
          <w:tcPr>
            <w:tcW w:w="918" w:type="dxa"/>
            <w:vMerge/>
          </w:tcPr>
          <w:p w:rsidR="0023259F" w:rsidRPr="0023259F" w:rsidRDefault="0023259F" w:rsidP="0023259F">
            <w:pPr>
              <w:spacing w:after="0" w:line="240" w:lineRule="auto"/>
              <w:jc w:val="center"/>
              <w:rPr>
                <w:rFonts w:ascii="Times New Roman" w:eastAsia="Times New Roman" w:hAnsi="Times New Roman" w:cs="Times New Roman"/>
                <w:b/>
                <w:bCs/>
                <w:color w:val="000000"/>
                <w:sz w:val="12"/>
                <w:szCs w:val="14"/>
                <w:lang w:eastAsia="ru-RU"/>
              </w:rPr>
            </w:pPr>
          </w:p>
        </w:tc>
        <w:tc>
          <w:tcPr>
            <w:tcW w:w="709" w:type="dxa"/>
            <w:vMerge/>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p>
        </w:tc>
        <w:tc>
          <w:tcPr>
            <w:tcW w:w="783" w:type="dxa"/>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1 451,7</w:t>
            </w:r>
          </w:p>
        </w:tc>
        <w:tc>
          <w:tcPr>
            <w:tcW w:w="992" w:type="dxa"/>
            <w:vMerge/>
            <w:vAlign w:val="center"/>
            <w:hideMark/>
          </w:tcPr>
          <w:p w:rsidR="0023259F" w:rsidRPr="0023259F" w:rsidRDefault="0023259F" w:rsidP="0023259F">
            <w:pPr>
              <w:spacing w:after="0" w:line="240" w:lineRule="auto"/>
              <w:rPr>
                <w:rFonts w:ascii="Times New Roman" w:eastAsia="Times New Roman" w:hAnsi="Times New Roman" w:cs="Times New Roman"/>
                <w:color w:val="000000"/>
                <w:sz w:val="12"/>
                <w:szCs w:val="14"/>
                <w:lang w:eastAsia="ru-RU"/>
              </w:rPr>
            </w:pPr>
          </w:p>
        </w:tc>
        <w:tc>
          <w:tcPr>
            <w:tcW w:w="851" w:type="dxa"/>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0,0</w:t>
            </w:r>
          </w:p>
        </w:tc>
        <w:tc>
          <w:tcPr>
            <w:tcW w:w="992" w:type="dxa"/>
            <w:vMerge/>
            <w:vAlign w:val="center"/>
            <w:hideMark/>
          </w:tcPr>
          <w:p w:rsidR="0023259F" w:rsidRPr="0023259F" w:rsidRDefault="0023259F" w:rsidP="0023259F">
            <w:pPr>
              <w:spacing w:after="0" w:line="240" w:lineRule="auto"/>
              <w:rPr>
                <w:rFonts w:ascii="Times New Roman" w:eastAsia="Times New Roman" w:hAnsi="Times New Roman" w:cs="Times New Roman"/>
                <w:color w:val="000000"/>
                <w:sz w:val="12"/>
                <w:szCs w:val="14"/>
                <w:lang w:eastAsia="ru-RU"/>
              </w:rPr>
            </w:pPr>
          </w:p>
        </w:tc>
        <w:tc>
          <w:tcPr>
            <w:tcW w:w="776" w:type="dxa"/>
            <w:shd w:val="clear" w:color="auto" w:fill="auto"/>
            <w:vAlign w:val="center"/>
            <w:hideMark/>
          </w:tcPr>
          <w:p w:rsidR="0023259F" w:rsidRPr="0023259F" w:rsidRDefault="0023259F" w:rsidP="0023259F">
            <w:pPr>
              <w:spacing w:after="0" w:line="240" w:lineRule="auto"/>
              <w:jc w:val="center"/>
              <w:rPr>
                <w:rFonts w:ascii="Times New Roman" w:eastAsia="Times New Roman" w:hAnsi="Times New Roman" w:cs="Times New Roman"/>
                <w:color w:val="000000"/>
                <w:sz w:val="12"/>
                <w:szCs w:val="14"/>
                <w:lang w:eastAsia="ru-RU"/>
              </w:rPr>
            </w:pPr>
            <w:r w:rsidRPr="0023259F">
              <w:rPr>
                <w:rFonts w:ascii="Times New Roman" w:eastAsia="Times New Roman" w:hAnsi="Times New Roman" w:cs="Times New Roman"/>
                <w:color w:val="000000"/>
                <w:sz w:val="12"/>
                <w:szCs w:val="14"/>
                <w:lang w:eastAsia="ru-RU"/>
              </w:rPr>
              <w:t>0,0</w:t>
            </w:r>
          </w:p>
        </w:tc>
        <w:tc>
          <w:tcPr>
            <w:tcW w:w="925" w:type="dxa"/>
            <w:vMerge/>
            <w:vAlign w:val="center"/>
            <w:hideMark/>
          </w:tcPr>
          <w:p w:rsidR="0023259F" w:rsidRPr="0023259F" w:rsidRDefault="0023259F" w:rsidP="0023259F">
            <w:pPr>
              <w:spacing w:after="0" w:line="240" w:lineRule="auto"/>
              <w:rPr>
                <w:rFonts w:ascii="Times New Roman" w:eastAsia="Times New Roman" w:hAnsi="Times New Roman" w:cs="Times New Roman"/>
                <w:color w:val="000000"/>
                <w:sz w:val="12"/>
                <w:szCs w:val="14"/>
                <w:lang w:eastAsia="ru-RU"/>
              </w:rPr>
            </w:pPr>
          </w:p>
        </w:tc>
      </w:tr>
    </w:tbl>
    <w:p w:rsidR="001F57D9" w:rsidRPr="009A774A" w:rsidRDefault="001F57D9" w:rsidP="00003C06">
      <w:pPr>
        <w:widowControl w:val="0"/>
        <w:overflowPunct w:val="0"/>
        <w:autoSpaceDE w:val="0"/>
        <w:autoSpaceDN w:val="0"/>
        <w:adjustRightInd w:val="0"/>
        <w:spacing w:after="0" w:line="360" w:lineRule="auto"/>
        <w:ind w:firstLine="709"/>
        <w:contextualSpacing/>
        <w:jc w:val="both"/>
        <w:textAlignment w:val="baseline"/>
        <w:rPr>
          <w:rFonts w:ascii="Times New Roman" w:eastAsia="Times New Roman" w:hAnsi="Times New Roman" w:cs="Times New Roman"/>
          <w:sz w:val="6"/>
          <w:szCs w:val="24"/>
          <w:lang w:eastAsia="ru-RU"/>
        </w:rPr>
      </w:pPr>
    </w:p>
    <w:p w:rsidR="0023259F" w:rsidRPr="0023259F" w:rsidRDefault="0023259F" w:rsidP="009A774A">
      <w:pPr>
        <w:widowControl w:val="0"/>
        <w:overflowPunct w:val="0"/>
        <w:autoSpaceDE w:val="0"/>
        <w:autoSpaceDN w:val="0"/>
        <w:adjustRightInd w:val="0"/>
        <w:spacing w:after="0" w:line="348" w:lineRule="auto"/>
        <w:ind w:firstLine="709"/>
        <w:contextualSpacing/>
        <w:jc w:val="both"/>
        <w:textAlignment w:val="baseline"/>
        <w:rPr>
          <w:rFonts w:ascii="Times New Roman" w:eastAsia="Times New Roman" w:hAnsi="Times New Roman" w:cs="Times New Roman"/>
          <w:sz w:val="24"/>
          <w:szCs w:val="24"/>
          <w:lang w:eastAsia="ru-RU"/>
        </w:rPr>
      </w:pPr>
      <w:r w:rsidRPr="0023259F">
        <w:rPr>
          <w:rFonts w:ascii="Times New Roman" w:eastAsia="Times New Roman" w:hAnsi="Times New Roman" w:cs="Times New Roman"/>
          <w:sz w:val="24"/>
          <w:szCs w:val="24"/>
          <w:lang w:eastAsia="ru-RU"/>
        </w:rPr>
        <w:t>В ГП-8 утверждены три подпрограммы, одна федеральная целевая программа, из них по ФЦП срок реализации истекает в 2020 году.</w:t>
      </w:r>
    </w:p>
    <w:p w:rsidR="0023259F" w:rsidRPr="0023259F" w:rsidRDefault="0023259F" w:rsidP="009A774A">
      <w:pPr>
        <w:widowControl w:val="0"/>
        <w:autoSpaceDE w:val="0"/>
        <w:autoSpaceDN w:val="0"/>
        <w:adjustRightInd w:val="0"/>
        <w:spacing w:after="0" w:line="348" w:lineRule="auto"/>
        <w:ind w:firstLine="709"/>
        <w:jc w:val="both"/>
        <w:rPr>
          <w:rFonts w:ascii="Times New Roman" w:eastAsia="Calibri" w:hAnsi="Times New Roman" w:cs="Times New Roman"/>
          <w:sz w:val="24"/>
          <w:szCs w:val="24"/>
        </w:rPr>
      </w:pPr>
      <w:r w:rsidRPr="0023259F">
        <w:rPr>
          <w:rFonts w:ascii="Times New Roman" w:eastAsia="Calibri" w:hAnsi="Times New Roman" w:cs="Times New Roman"/>
          <w:b/>
          <w:sz w:val="24"/>
          <w:szCs w:val="24"/>
        </w:rPr>
        <w:t>Законопроектом</w:t>
      </w:r>
      <w:r w:rsidRPr="0023259F">
        <w:rPr>
          <w:rFonts w:ascii="Times New Roman" w:eastAsia="Calibri" w:hAnsi="Times New Roman" w:cs="Times New Roman"/>
          <w:sz w:val="24"/>
          <w:szCs w:val="24"/>
        </w:rPr>
        <w:t xml:space="preserve"> предусматриваются бюджетные ассигнования федерального бюджета </w:t>
      </w:r>
      <w:r w:rsidRPr="0023259F">
        <w:rPr>
          <w:rFonts w:ascii="Times New Roman" w:eastAsia="Calibri" w:hAnsi="Times New Roman" w:cs="Times New Roman"/>
          <w:b/>
          <w:sz w:val="24"/>
          <w:szCs w:val="24"/>
        </w:rPr>
        <w:t>на реализацию трех подпрограмм и одной ФЦП, включенных в состав</w:t>
      </w:r>
      <w:r w:rsidRPr="0023259F">
        <w:rPr>
          <w:rFonts w:ascii="Times New Roman" w:eastAsia="Calibri" w:hAnsi="Times New Roman" w:cs="Times New Roman"/>
          <w:sz w:val="24"/>
          <w:szCs w:val="24"/>
        </w:rPr>
        <w:t xml:space="preserve"> ГП-8: </w:t>
      </w:r>
      <w:r w:rsidR="00003C06">
        <w:rPr>
          <w:rFonts w:ascii="Times New Roman" w:eastAsia="Calibri" w:hAnsi="Times New Roman" w:cs="Times New Roman"/>
          <w:sz w:val="24"/>
          <w:szCs w:val="24"/>
        </w:rPr>
        <w:t>подпрограммы</w:t>
      </w:r>
      <w:r w:rsidRPr="0023259F">
        <w:rPr>
          <w:rFonts w:ascii="Times New Roman" w:eastAsia="Calibri" w:hAnsi="Times New Roman" w:cs="Times New Roman"/>
          <w:sz w:val="24"/>
          <w:szCs w:val="24"/>
        </w:rPr>
        <w:t xml:space="preserve"> «Реализация полномочий в сфере внутренних дел»,</w:t>
      </w:r>
      <w:r w:rsidR="00003C06">
        <w:rPr>
          <w:rFonts w:ascii="Times New Roman" w:eastAsia="Calibri" w:hAnsi="Times New Roman" w:cs="Times New Roman"/>
          <w:sz w:val="24"/>
          <w:szCs w:val="24"/>
        </w:rPr>
        <w:t xml:space="preserve"> подпрограммы</w:t>
      </w:r>
      <w:r w:rsidRPr="0023259F">
        <w:rPr>
          <w:rFonts w:ascii="Times New Roman" w:eastAsia="Calibri" w:hAnsi="Times New Roman" w:cs="Times New Roman"/>
          <w:sz w:val="24"/>
          <w:szCs w:val="24"/>
        </w:rPr>
        <w:t xml:space="preserve"> «Обеспечение реализации государственной программы Российской Федерации «Обеспечение общественного порядка и противодействие преступности», </w:t>
      </w:r>
      <w:r w:rsidR="00003C06">
        <w:rPr>
          <w:rFonts w:ascii="Times New Roman" w:eastAsia="Calibri" w:hAnsi="Times New Roman" w:cs="Times New Roman"/>
          <w:sz w:val="24"/>
          <w:szCs w:val="24"/>
        </w:rPr>
        <w:t>подпрограммы</w:t>
      </w:r>
      <w:r w:rsidRPr="0023259F">
        <w:rPr>
          <w:rFonts w:ascii="Times New Roman" w:eastAsia="Calibri" w:hAnsi="Times New Roman" w:cs="Times New Roman"/>
          <w:sz w:val="24"/>
          <w:szCs w:val="24"/>
        </w:rPr>
        <w:t xml:space="preserve"> «Повышение безопасности дорожного движения» и ФЦП «Повышение безопасности дорожного движения в 2013 – 2020 годах». Объемы финансового обеспечения подпрограммы «Повышение безопасности дорожного движения» соответствуют объемам ресурсного обеспечения включенного в нее федерального проекта «Безопасность дорожного движения» (начал реализовываться с 2019 года).</w:t>
      </w:r>
    </w:p>
    <w:p w:rsidR="0023259F" w:rsidRPr="0023259F" w:rsidRDefault="0023259F" w:rsidP="009A774A">
      <w:pPr>
        <w:widowControl w:val="0"/>
        <w:overflowPunct w:val="0"/>
        <w:autoSpaceDE w:val="0"/>
        <w:autoSpaceDN w:val="0"/>
        <w:adjustRightInd w:val="0"/>
        <w:spacing w:after="0" w:line="348" w:lineRule="auto"/>
        <w:ind w:firstLine="709"/>
        <w:contextualSpacing/>
        <w:jc w:val="both"/>
        <w:textAlignment w:val="baseline"/>
        <w:rPr>
          <w:rFonts w:ascii="Times New Roman" w:eastAsia="Times New Roman" w:hAnsi="Times New Roman" w:cs="Times New Roman"/>
          <w:sz w:val="24"/>
          <w:szCs w:val="24"/>
          <w:lang w:eastAsia="ru-RU"/>
        </w:rPr>
      </w:pPr>
      <w:r w:rsidRPr="0023259F">
        <w:rPr>
          <w:rFonts w:ascii="Times New Roman" w:eastAsia="Times New Roman" w:hAnsi="Times New Roman" w:cs="Times New Roman"/>
          <w:sz w:val="24"/>
          <w:szCs w:val="24"/>
          <w:lang w:eastAsia="ru-RU"/>
        </w:rPr>
        <w:t xml:space="preserve">В рамках реализации ГП-8 </w:t>
      </w:r>
      <w:r w:rsidRPr="0023259F">
        <w:rPr>
          <w:rFonts w:ascii="Times New Roman" w:eastAsia="Times New Roman" w:hAnsi="Times New Roman" w:cs="Times New Roman"/>
          <w:b/>
          <w:sz w:val="24"/>
          <w:szCs w:val="24"/>
          <w:lang w:eastAsia="ru-RU"/>
        </w:rPr>
        <w:t>законопроектом</w:t>
      </w:r>
      <w:r w:rsidRPr="0023259F">
        <w:rPr>
          <w:rFonts w:ascii="Times New Roman" w:eastAsia="Times New Roman" w:hAnsi="Times New Roman" w:cs="Times New Roman"/>
          <w:sz w:val="24"/>
          <w:szCs w:val="24"/>
          <w:lang w:eastAsia="ru-RU"/>
        </w:rPr>
        <w:t xml:space="preserve"> предусматриваются бюджетные </w:t>
      </w:r>
      <w:r w:rsidRPr="0023259F">
        <w:rPr>
          <w:rFonts w:ascii="Times New Roman" w:eastAsia="Times New Roman" w:hAnsi="Times New Roman" w:cs="Times New Roman"/>
          <w:sz w:val="24"/>
          <w:szCs w:val="24"/>
          <w:lang w:eastAsia="ru-RU"/>
        </w:rPr>
        <w:lastRenderedPageBreak/>
        <w:t xml:space="preserve">ассигнования федерального бюджета </w:t>
      </w:r>
      <w:r w:rsidRPr="0023259F">
        <w:rPr>
          <w:rFonts w:ascii="Times New Roman" w:eastAsia="Times New Roman" w:hAnsi="Times New Roman" w:cs="Times New Roman"/>
          <w:b/>
          <w:sz w:val="24"/>
          <w:szCs w:val="24"/>
          <w:lang w:eastAsia="ru-RU"/>
        </w:rPr>
        <w:t>на реализацию только указанного федерального проекта, входящего в состав национального проекта «Безопасные и качественные автомобильные дороги».</w:t>
      </w:r>
    </w:p>
    <w:p w:rsidR="0023259F" w:rsidRPr="0023259F" w:rsidRDefault="0023259F" w:rsidP="009A774A">
      <w:pPr>
        <w:widowControl w:val="0"/>
        <w:overflowPunct w:val="0"/>
        <w:autoSpaceDE w:val="0"/>
        <w:autoSpaceDN w:val="0"/>
        <w:adjustRightInd w:val="0"/>
        <w:spacing w:after="0" w:line="348" w:lineRule="auto"/>
        <w:ind w:firstLine="709"/>
        <w:contextualSpacing/>
        <w:jc w:val="both"/>
        <w:textAlignment w:val="baseline"/>
        <w:rPr>
          <w:rFonts w:ascii="Times New Roman" w:eastAsia="Times New Roman" w:hAnsi="Times New Roman" w:cs="Times New Roman"/>
          <w:sz w:val="24"/>
          <w:szCs w:val="24"/>
          <w:lang w:eastAsia="ru-RU"/>
        </w:rPr>
      </w:pPr>
      <w:r w:rsidRPr="0023259F">
        <w:rPr>
          <w:rFonts w:ascii="Times New Roman" w:eastAsia="Times New Roman" w:hAnsi="Times New Roman" w:cs="Times New Roman"/>
          <w:sz w:val="24"/>
          <w:szCs w:val="24"/>
          <w:lang w:eastAsia="ru-RU"/>
        </w:rPr>
        <w:t xml:space="preserve">Объем финансового обеспечения реализации ГП-8 за счет средств федерального бюджета в проекте паспорта ГП-8 </w:t>
      </w:r>
      <w:r w:rsidRPr="001F57D9">
        <w:rPr>
          <w:rFonts w:ascii="Times New Roman" w:eastAsia="Times New Roman" w:hAnsi="Times New Roman" w:cs="Times New Roman"/>
          <w:sz w:val="24"/>
          <w:szCs w:val="24"/>
          <w:lang w:eastAsia="ru-RU"/>
        </w:rPr>
        <w:t>соответствует</w:t>
      </w:r>
      <w:r w:rsidRPr="0023259F">
        <w:rPr>
          <w:rFonts w:ascii="Times New Roman" w:eastAsia="Times New Roman" w:hAnsi="Times New Roman" w:cs="Times New Roman"/>
          <w:i/>
          <w:sz w:val="24"/>
          <w:szCs w:val="24"/>
          <w:lang w:eastAsia="ru-RU"/>
        </w:rPr>
        <w:t xml:space="preserve"> </w:t>
      </w:r>
      <w:r w:rsidRPr="0023259F">
        <w:rPr>
          <w:rFonts w:ascii="Times New Roman" w:eastAsia="Times New Roman" w:hAnsi="Times New Roman" w:cs="Times New Roman"/>
          <w:sz w:val="24"/>
          <w:szCs w:val="24"/>
          <w:lang w:eastAsia="ru-RU"/>
        </w:rPr>
        <w:t>бюджетным ассигнованиям, предусмотренным на реализацию ГП-8 в законопроекте, и составляет в 2020 году – 717 860,7 млн. рублей, в 2021 году – 736 869,7 млн. рублей, в 2022 году – 760 267,4 млн. рублей.</w:t>
      </w:r>
    </w:p>
    <w:p w:rsidR="0023259F" w:rsidRPr="0023259F" w:rsidRDefault="0023259F" w:rsidP="009A774A">
      <w:pPr>
        <w:spacing w:after="0" w:line="348" w:lineRule="auto"/>
        <w:ind w:firstLine="709"/>
        <w:jc w:val="both"/>
        <w:rPr>
          <w:rFonts w:ascii="Times New Roman" w:eastAsia="Times New Roman" w:hAnsi="Times New Roman" w:cs="Times New Roman"/>
          <w:b/>
          <w:sz w:val="24"/>
          <w:szCs w:val="24"/>
          <w:lang w:eastAsia="ru-RU"/>
        </w:rPr>
      </w:pPr>
      <w:r w:rsidRPr="0023259F">
        <w:rPr>
          <w:rFonts w:ascii="Times New Roman" w:eastAsia="Times New Roman" w:hAnsi="Times New Roman" w:cs="Times New Roman"/>
          <w:sz w:val="24"/>
          <w:szCs w:val="24"/>
          <w:lang w:eastAsia="ru-RU"/>
        </w:rPr>
        <w:t>В законопроекте финансовое обеспечение ГП-8 за счет средств федерального бюджета</w:t>
      </w:r>
      <w:r w:rsidRPr="0023259F">
        <w:rPr>
          <w:rFonts w:ascii="Times New Roman" w:eastAsia="Times New Roman" w:hAnsi="Times New Roman" w:cs="Times New Roman"/>
          <w:b/>
          <w:sz w:val="24"/>
          <w:szCs w:val="24"/>
          <w:lang w:eastAsia="ru-RU"/>
        </w:rPr>
        <w:t xml:space="preserve"> увеличивается по сравнению </w:t>
      </w:r>
      <w:r w:rsidRPr="0023259F">
        <w:rPr>
          <w:rFonts w:ascii="Times New Roman" w:eastAsia="Times New Roman" w:hAnsi="Times New Roman" w:cs="Times New Roman"/>
          <w:sz w:val="24"/>
          <w:szCs w:val="24"/>
          <w:lang w:eastAsia="ru-RU"/>
        </w:rPr>
        <w:t>с предусмотренным</w:t>
      </w:r>
      <w:r w:rsidRPr="0023259F">
        <w:rPr>
          <w:rFonts w:ascii="Times New Roman" w:eastAsia="Times New Roman" w:hAnsi="Times New Roman" w:cs="Times New Roman"/>
          <w:b/>
          <w:sz w:val="24"/>
          <w:szCs w:val="24"/>
          <w:lang w:eastAsia="ru-RU"/>
        </w:rPr>
        <w:t xml:space="preserve"> в утвержденной ГП-8 </w:t>
      </w:r>
      <w:r w:rsidRPr="0023259F">
        <w:rPr>
          <w:rFonts w:ascii="Times New Roman" w:eastAsia="Times New Roman" w:hAnsi="Times New Roman" w:cs="Times New Roman"/>
          <w:sz w:val="24"/>
          <w:szCs w:val="24"/>
          <w:lang w:eastAsia="ru-RU"/>
        </w:rPr>
        <w:t xml:space="preserve">в 2020 году на 0,4 %, в 2022 году – на 0,04 % и </w:t>
      </w:r>
      <w:r w:rsidRPr="0023259F">
        <w:rPr>
          <w:rFonts w:ascii="Times New Roman" w:eastAsia="Times New Roman" w:hAnsi="Times New Roman" w:cs="Times New Roman"/>
          <w:b/>
          <w:sz w:val="24"/>
          <w:szCs w:val="24"/>
          <w:lang w:eastAsia="ru-RU"/>
        </w:rPr>
        <w:t>сокращается</w:t>
      </w:r>
      <w:r w:rsidRPr="0023259F">
        <w:rPr>
          <w:rFonts w:ascii="Times New Roman" w:eastAsia="Times New Roman" w:hAnsi="Times New Roman" w:cs="Times New Roman"/>
          <w:sz w:val="24"/>
          <w:szCs w:val="24"/>
          <w:lang w:eastAsia="ru-RU"/>
        </w:rPr>
        <w:t xml:space="preserve"> в 2021 году на 0,04 %.</w:t>
      </w:r>
    </w:p>
    <w:p w:rsidR="0023259F" w:rsidRPr="0023259F" w:rsidRDefault="0023259F" w:rsidP="009A774A">
      <w:pPr>
        <w:overflowPunct w:val="0"/>
        <w:autoSpaceDE w:val="0"/>
        <w:autoSpaceDN w:val="0"/>
        <w:adjustRightInd w:val="0"/>
        <w:spacing w:after="0" w:line="348" w:lineRule="auto"/>
        <w:ind w:firstLine="709"/>
        <w:jc w:val="both"/>
        <w:textAlignment w:val="baseline"/>
        <w:rPr>
          <w:rFonts w:ascii="Times New Roman" w:eastAsia="Times New Roman" w:hAnsi="Times New Roman" w:cs="Times New Roman"/>
          <w:b/>
          <w:sz w:val="24"/>
          <w:szCs w:val="24"/>
          <w:lang w:eastAsia="ru-RU"/>
        </w:rPr>
      </w:pPr>
      <w:r w:rsidRPr="0023259F">
        <w:rPr>
          <w:rFonts w:ascii="Times New Roman" w:eastAsia="Times New Roman" w:hAnsi="Times New Roman" w:cs="Times New Roman"/>
          <w:sz w:val="24"/>
          <w:szCs w:val="24"/>
          <w:lang w:eastAsia="ru-RU"/>
        </w:rPr>
        <w:t>По состоянию на 1 сентября 2019 года, при увеличении бюджетных ассигнований по ГП-8 сводной бюджетной росписи на 9 473,1 млн. рублей, или на 1,4 % по сравнению с Федеральным законом № 459-ФЗ (с учетом изменений),</w:t>
      </w:r>
      <w:r w:rsidRPr="0023259F">
        <w:rPr>
          <w:rFonts w:ascii="Times New Roman" w:eastAsia="Times New Roman" w:hAnsi="Times New Roman" w:cs="Times New Roman"/>
          <w:b/>
          <w:sz w:val="24"/>
          <w:szCs w:val="24"/>
          <w:lang w:eastAsia="ru-RU"/>
        </w:rPr>
        <w:t xml:space="preserve"> </w:t>
      </w:r>
      <w:r w:rsidRPr="0023259F">
        <w:rPr>
          <w:rFonts w:ascii="Times New Roman" w:eastAsia="Times New Roman" w:hAnsi="Times New Roman" w:cs="Times New Roman"/>
          <w:sz w:val="24"/>
          <w:szCs w:val="24"/>
          <w:lang w:eastAsia="ru-RU"/>
        </w:rPr>
        <w:t xml:space="preserve">наблюдается </w:t>
      </w:r>
      <w:r w:rsidRPr="0023259F">
        <w:rPr>
          <w:rFonts w:ascii="Times New Roman" w:eastAsia="Times New Roman" w:hAnsi="Times New Roman" w:cs="Times New Roman"/>
          <w:b/>
          <w:sz w:val="24"/>
          <w:szCs w:val="24"/>
          <w:lang w:eastAsia="ru-RU"/>
        </w:rPr>
        <w:t xml:space="preserve">низкий уровень кассового исполнения – </w:t>
      </w:r>
      <w:r w:rsidR="001F57D9">
        <w:rPr>
          <w:rFonts w:ascii="Times New Roman" w:eastAsia="Times New Roman" w:hAnsi="Times New Roman" w:cs="Times New Roman"/>
          <w:b/>
          <w:sz w:val="24"/>
          <w:szCs w:val="24"/>
          <w:lang w:eastAsia="ru-RU"/>
        </w:rPr>
        <w:t>60,2</w:t>
      </w:r>
      <w:r w:rsidRPr="0023259F">
        <w:rPr>
          <w:rFonts w:ascii="Times New Roman" w:eastAsia="Times New Roman" w:hAnsi="Times New Roman" w:cs="Times New Roman"/>
          <w:sz w:val="24"/>
          <w:szCs w:val="24"/>
          <w:lang w:eastAsia="ru-RU"/>
        </w:rPr>
        <w:t> %.</w:t>
      </w:r>
    </w:p>
    <w:p w:rsidR="0023259F" w:rsidRPr="0023259F" w:rsidRDefault="0023259F" w:rsidP="009A774A">
      <w:pPr>
        <w:spacing w:after="0" w:line="348" w:lineRule="auto"/>
        <w:ind w:firstLine="709"/>
        <w:jc w:val="both"/>
        <w:rPr>
          <w:rFonts w:ascii="Times New Roman" w:eastAsia="Times New Roman" w:hAnsi="Times New Roman" w:cs="Times New Roman"/>
          <w:sz w:val="24"/>
          <w:szCs w:val="24"/>
          <w:lang w:eastAsia="ru-RU"/>
        </w:rPr>
      </w:pPr>
      <w:r w:rsidRPr="0023259F">
        <w:rPr>
          <w:rFonts w:ascii="Times New Roman" w:eastAsia="Times New Roman" w:hAnsi="Times New Roman" w:cs="Times New Roman"/>
          <w:sz w:val="24"/>
          <w:szCs w:val="24"/>
          <w:lang w:eastAsia="ru-RU"/>
        </w:rPr>
        <w:t>Плановые значения четырех из семи показателей указанной подпрограммы пересмотрены в сторону улучшения относительно утвержденной ГП-8 с учетом уровня достижения показателей в прошлые годы.</w:t>
      </w:r>
    </w:p>
    <w:p w:rsidR="0023259F" w:rsidRPr="0023259F" w:rsidRDefault="0023259F" w:rsidP="009A774A">
      <w:pPr>
        <w:spacing w:after="0" w:line="348" w:lineRule="auto"/>
        <w:ind w:firstLine="709"/>
        <w:jc w:val="both"/>
        <w:rPr>
          <w:rFonts w:ascii="Times New Roman" w:eastAsia="Times New Roman" w:hAnsi="Times New Roman" w:cs="Times New Roman"/>
          <w:sz w:val="24"/>
          <w:szCs w:val="24"/>
          <w:lang w:eastAsia="ru-RU"/>
        </w:rPr>
      </w:pPr>
      <w:r w:rsidRPr="0023259F">
        <w:rPr>
          <w:rFonts w:ascii="Times New Roman" w:eastAsia="Times New Roman" w:hAnsi="Times New Roman" w:cs="Times New Roman"/>
          <w:sz w:val="24"/>
          <w:szCs w:val="24"/>
          <w:lang w:eastAsia="ru-RU"/>
        </w:rPr>
        <w:t xml:space="preserve">При этом по показателям 1 «а» и 1 «б» «Уровень удовлетворенности граждан качеством предоставления государственных услуг по линии обеспечения деятельности в области безопасности дорожного движения и в сфере миграции» на уровне ГП-8 отмечается достижение в 2018 году значений, превышающих установленные на 2020 </w:t>
      </w:r>
      <w:r w:rsidR="00A94C38">
        <w:rPr>
          <w:rFonts w:ascii="Times New Roman" w:eastAsia="Times New Roman" w:hAnsi="Times New Roman" w:cs="Times New Roman"/>
          <w:sz w:val="24"/>
          <w:szCs w:val="24"/>
          <w:lang w:eastAsia="ru-RU"/>
        </w:rPr>
        <w:t>год</w:t>
      </w:r>
      <w:r w:rsidRPr="0023259F">
        <w:rPr>
          <w:rFonts w:ascii="Times New Roman" w:eastAsia="Times New Roman" w:hAnsi="Times New Roman" w:cs="Times New Roman"/>
          <w:sz w:val="24"/>
          <w:szCs w:val="24"/>
          <w:lang w:eastAsia="ru-RU"/>
        </w:rPr>
        <w:t>, что требует их пересмотра или корректировки уровня финансового обеспечения ГП-8.</w:t>
      </w:r>
    </w:p>
    <w:p w:rsidR="00A94C38" w:rsidRPr="00A94C38" w:rsidRDefault="002E3F61" w:rsidP="009A774A">
      <w:pPr>
        <w:spacing w:after="0" w:line="348"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8.</w:t>
      </w:r>
      <w:r w:rsidR="0023259F" w:rsidRPr="0023259F">
        <w:rPr>
          <w:rFonts w:ascii="Times New Roman" w:eastAsia="Calibri" w:hAnsi="Times New Roman" w:cs="Times New Roman"/>
          <w:b/>
          <w:sz w:val="24"/>
          <w:szCs w:val="24"/>
        </w:rPr>
        <w:t>5.</w:t>
      </w:r>
      <w:r w:rsidR="00A94C38">
        <w:rPr>
          <w:rFonts w:ascii="Times New Roman" w:eastAsia="Calibri" w:hAnsi="Times New Roman" w:cs="Times New Roman"/>
          <w:b/>
          <w:sz w:val="24"/>
          <w:szCs w:val="24"/>
        </w:rPr>
        <w:t xml:space="preserve"> </w:t>
      </w:r>
      <w:r w:rsidR="00A94C38" w:rsidRPr="00A94C38">
        <w:rPr>
          <w:rFonts w:ascii="Times New Roman" w:eastAsia="Calibri" w:hAnsi="Times New Roman" w:cs="Times New Roman"/>
          <w:sz w:val="24"/>
          <w:szCs w:val="24"/>
        </w:rPr>
        <w:t>Анализ состава показателей (индикаторов) на уровне госпрограммы и подпрограмм проекта паспорта ГП-8</w:t>
      </w:r>
    </w:p>
    <w:p w:rsidR="0023259F" w:rsidRPr="0023259F" w:rsidRDefault="00A94C38" w:rsidP="009A774A">
      <w:pPr>
        <w:spacing w:after="0" w:line="348"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8.5.1.</w:t>
      </w:r>
      <w:r w:rsidR="0023259F" w:rsidRPr="0023259F">
        <w:rPr>
          <w:rFonts w:ascii="Times New Roman" w:eastAsia="Calibri" w:hAnsi="Times New Roman" w:cs="Times New Roman"/>
          <w:sz w:val="24"/>
          <w:szCs w:val="24"/>
        </w:rPr>
        <w:t xml:space="preserve"> В </w:t>
      </w:r>
      <w:r w:rsidR="0023259F" w:rsidRPr="0023259F">
        <w:rPr>
          <w:rFonts w:ascii="Times New Roman" w:eastAsia="Times New Roman" w:hAnsi="Times New Roman" w:cs="Times New Roman"/>
          <w:sz w:val="24"/>
          <w:szCs w:val="24"/>
          <w:lang w:eastAsia="ru-RU"/>
        </w:rPr>
        <w:t xml:space="preserve">проекте паспорта по ГП-8 </w:t>
      </w:r>
      <w:r w:rsidR="0023259F" w:rsidRPr="0023259F">
        <w:rPr>
          <w:rFonts w:ascii="Times New Roman" w:eastAsia="Calibri" w:hAnsi="Times New Roman" w:cs="Times New Roman"/>
          <w:sz w:val="24"/>
          <w:szCs w:val="24"/>
        </w:rPr>
        <w:t>предусматривается 6 целевых показателей (индикаторов) на уровне госпрограммы на 2020</w:t>
      </w:r>
      <w:r w:rsidR="00FB7725">
        <w:rPr>
          <w:rFonts w:ascii="Times New Roman" w:eastAsia="Calibri" w:hAnsi="Times New Roman" w:cs="Times New Roman"/>
          <w:sz w:val="24"/>
          <w:szCs w:val="24"/>
        </w:rPr>
        <w:t xml:space="preserve"> </w:t>
      </w:r>
      <w:r w:rsidR="0023259F" w:rsidRPr="0023259F">
        <w:rPr>
          <w:rFonts w:ascii="Times New Roman" w:eastAsia="Calibri" w:hAnsi="Times New Roman" w:cs="Times New Roman"/>
          <w:sz w:val="24"/>
          <w:szCs w:val="24"/>
        </w:rPr>
        <w:t>-</w:t>
      </w:r>
      <w:r w:rsidR="00FB7725">
        <w:rPr>
          <w:rFonts w:ascii="Times New Roman" w:eastAsia="Calibri" w:hAnsi="Times New Roman" w:cs="Times New Roman"/>
          <w:sz w:val="24"/>
          <w:szCs w:val="24"/>
        </w:rPr>
        <w:t xml:space="preserve"> </w:t>
      </w:r>
      <w:r w:rsidR="0023259F" w:rsidRPr="0023259F">
        <w:rPr>
          <w:rFonts w:ascii="Times New Roman" w:eastAsia="Calibri" w:hAnsi="Times New Roman" w:cs="Times New Roman"/>
          <w:sz w:val="24"/>
          <w:szCs w:val="24"/>
        </w:rPr>
        <w:t>2022 годы, 24 показателя (индикатора) на уровне подпрограмм и ФЦП в 2020 году, по 21 показателю (индикатор</w:t>
      </w:r>
      <w:r w:rsidR="00FB7725">
        <w:rPr>
          <w:rFonts w:ascii="Times New Roman" w:eastAsia="Calibri" w:hAnsi="Times New Roman" w:cs="Times New Roman"/>
          <w:sz w:val="24"/>
          <w:szCs w:val="24"/>
        </w:rPr>
        <w:t>у) на уровне подпрограмм на 202</w:t>
      </w:r>
      <w:r w:rsidR="00B52E96">
        <w:rPr>
          <w:rFonts w:ascii="Times New Roman" w:eastAsia="Calibri" w:hAnsi="Times New Roman" w:cs="Times New Roman"/>
          <w:sz w:val="24"/>
          <w:szCs w:val="24"/>
        </w:rPr>
        <w:t>1 </w:t>
      </w:r>
      <w:r w:rsidR="0023259F" w:rsidRPr="0023259F">
        <w:rPr>
          <w:rFonts w:ascii="Times New Roman" w:eastAsia="Calibri" w:hAnsi="Times New Roman" w:cs="Times New Roman"/>
          <w:sz w:val="24"/>
          <w:szCs w:val="24"/>
        </w:rPr>
        <w:t>-</w:t>
      </w:r>
      <w:r w:rsidR="00B52E96">
        <w:rPr>
          <w:rFonts w:ascii="Times New Roman" w:eastAsia="Calibri" w:hAnsi="Times New Roman" w:cs="Times New Roman"/>
          <w:sz w:val="24"/>
          <w:szCs w:val="24"/>
        </w:rPr>
        <w:t> </w:t>
      </w:r>
      <w:r w:rsidR="0023259F" w:rsidRPr="0023259F">
        <w:rPr>
          <w:rFonts w:ascii="Times New Roman" w:eastAsia="Calibri" w:hAnsi="Times New Roman" w:cs="Times New Roman"/>
          <w:sz w:val="24"/>
          <w:szCs w:val="24"/>
        </w:rPr>
        <w:t>2022 годы.</w:t>
      </w:r>
    </w:p>
    <w:p w:rsidR="00AB7B40" w:rsidRPr="006621FC" w:rsidRDefault="00A94C38" w:rsidP="009A774A">
      <w:pPr>
        <w:spacing w:line="348" w:lineRule="auto"/>
        <w:ind w:firstLine="709"/>
        <w:contextualSpacing/>
        <w:jc w:val="both"/>
        <w:rPr>
          <w:rFonts w:ascii="Times New Roman" w:eastAsia="Times New Roman" w:hAnsi="Times New Roman" w:cs="Times New Roman"/>
          <w:sz w:val="24"/>
          <w:szCs w:val="24"/>
          <w:lang w:eastAsia="x-none"/>
        </w:rPr>
      </w:pPr>
      <w:r w:rsidRPr="00A94C38">
        <w:rPr>
          <w:rFonts w:ascii="Times New Roman" w:eastAsia="Calibri" w:hAnsi="Times New Roman" w:cs="Times New Roman"/>
          <w:b/>
          <w:sz w:val="24"/>
          <w:szCs w:val="24"/>
        </w:rPr>
        <w:t>8.</w:t>
      </w:r>
      <w:r w:rsidR="0023259F" w:rsidRPr="00A94C38">
        <w:rPr>
          <w:rFonts w:ascii="Times New Roman" w:eastAsia="Calibri" w:hAnsi="Times New Roman" w:cs="Times New Roman"/>
          <w:b/>
          <w:sz w:val="24"/>
          <w:szCs w:val="24"/>
        </w:rPr>
        <w:t>5.2.</w:t>
      </w:r>
      <w:r w:rsidR="0023259F" w:rsidRPr="0023259F">
        <w:rPr>
          <w:rFonts w:ascii="Times New Roman" w:eastAsia="Times New Roman" w:hAnsi="Times New Roman" w:cs="Times New Roman"/>
          <w:sz w:val="24"/>
          <w:szCs w:val="24"/>
          <w:lang w:eastAsia="ru-RU"/>
        </w:rPr>
        <w:t xml:space="preserve"> Согласно данным Сводного годового доклада за 2018 год </w:t>
      </w:r>
      <w:r w:rsidR="0023259F" w:rsidRPr="0023259F">
        <w:rPr>
          <w:rFonts w:ascii="Times New Roman" w:eastAsia="Times New Roman" w:hAnsi="Times New Roman" w:cs="Times New Roman"/>
          <w:b/>
          <w:sz w:val="24"/>
          <w:szCs w:val="24"/>
          <w:lang w:eastAsia="ru-RU"/>
        </w:rPr>
        <w:t>из 6 основных показателей (индикаторов)</w:t>
      </w:r>
      <w:r w:rsidR="0023259F" w:rsidRPr="0023259F">
        <w:rPr>
          <w:rFonts w:ascii="Times New Roman" w:eastAsia="Times New Roman" w:hAnsi="Times New Roman" w:cs="Times New Roman"/>
          <w:sz w:val="24"/>
          <w:szCs w:val="24"/>
          <w:lang w:eastAsia="ru-RU"/>
        </w:rPr>
        <w:t xml:space="preserve"> ГП-8 </w:t>
      </w:r>
      <w:r w:rsidR="0023259F" w:rsidRPr="0023259F">
        <w:rPr>
          <w:rFonts w:ascii="Times New Roman" w:eastAsia="Times New Roman" w:hAnsi="Times New Roman" w:cs="Times New Roman"/>
          <w:b/>
          <w:sz w:val="24"/>
          <w:szCs w:val="24"/>
          <w:lang w:eastAsia="ru-RU"/>
        </w:rPr>
        <w:t>плановые значения были выполнены по 5, по всем этим показателям представлены фактические значения</w:t>
      </w:r>
      <w:r w:rsidR="0023259F" w:rsidRPr="0023259F">
        <w:rPr>
          <w:rFonts w:ascii="Times New Roman" w:eastAsia="Times New Roman" w:hAnsi="Times New Roman" w:cs="Times New Roman"/>
          <w:sz w:val="24"/>
          <w:szCs w:val="24"/>
          <w:lang w:eastAsia="ru-RU"/>
        </w:rPr>
        <w:t>.</w:t>
      </w:r>
      <w:r w:rsidR="00AB7B40">
        <w:rPr>
          <w:rFonts w:ascii="Times New Roman" w:eastAsia="Times New Roman" w:hAnsi="Times New Roman" w:cs="Times New Roman"/>
          <w:sz w:val="24"/>
          <w:szCs w:val="24"/>
          <w:lang w:eastAsia="ru-RU"/>
        </w:rPr>
        <w:t xml:space="preserve"> </w:t>
      </w:r>
    </w:p>
    <w:p w:rsidR="0023259F" w:rsidRDefault="0023259F" w:rsidP="009A774A">
      <w:pPr>
        <w:spacing w:after="0" w:line="348" w:lineRule="auto"/>
        <w:ind w:firstLine="709"/>
        <w:jc w:val="both"/>
        <w:rPr>
          <w:rFonts w:ascii="Times New Roman" w:eastAsia="Times New Roman" w:hAnsi="Times New Roman" w:cs="Times New Roman"/>
          <w:sz w:val="24"/>
          <w:szCs w:val="24"/>
          <w:lang w:eastAsia="ru-RU"/>
        </w:rPr>
      </w:pPr>
      <w:r w:rsidRPr="0023259F">
        <w:rPr>
          <w:rFonts w:ascii="Times New Roman" w:eastAsia="Times New Roman" w:hAnsi="Times New Roman" w:cs="Times New Roman"/>
          <w:b/>
          <w:sz w:val="24"/>
          <w:szCs w:val="24"/>
          <w:lang w:eastAsia="ru-RU"/>
        </w:rPr>
        <w:t>Не достигнуто</w:t>
      </w:r>
      <w:r w:rsidRPr="0023259F">
        <w:rPr>
          <w:rFonts w:ascii="Times New Roman" w:eastAsia="Times New Roman" w:hAnsi="Times New Roman" w:cs="Times New Roman"/>
          <w:sz w:val="24"/>
          <w:szCs w:val="24"/>
          <w:lang w:eastAsia="ru-RU"/>
        </w:rPr>
        <w:t xml:space="preserve"> плановое значение основного показателя «Численность оправданных лиц и лиц, дела в отношении которых прекращены судом за отсутствием события, состава преступления, а также в связи с непричастностью к совершению преступления (на 1 тыс. обвиняемых лиц, по направленным в суд делам, находившимся в </w:t>
      </w:r>
      <w:r w:rsidRPr="0023259F">
        <w:rPr>
          <w:rFonts w:ascii="Times New Roman" w:eastAsia="Times New Roman" w:hAnsi="Times New Roman" w:cs="Times New Roman"/>
          <w:sz w:val="24"/>
          <w:szCs w:val="24"/>
          <w:lang w:eastAsia="ru-RU"/>
        </w:rPr>
        <w:lastRenderedPageBreak/>
        <w:t>производстве следователей)» (план – 1,06, факт  – 1,13) в связи с уменьшением общего количества обвиняемых лиц по направленным в суд делам, находившимся в производстве следователей (с учетом расчета на 1 тыс. обвиняемых), значительным расширением практики правоприменения норм законодательства о назначении меры уголовно-правового характера в виде судебного штрафа, направленной на оптимизацию уголовного судопроизводства посредством совершенствования оснований и порядка освобождения от уголовной ответственности лиц, впервые совершивших преступление небольшой или средней тяжести.</w:t>
      </w:r>
    </w:p>
    <w:p w:rsidR="00AB7B40" w:rsidRPr="006621FC" w:rsidRDefault="00AB7B40" w:rsidP="009A774A">
      <w:pPr>
        <w:autoSpaceDN w:val="0"/>
        <w:spacing w:after="0" w:line="348" w:lineRule="auto"/>
        <w:ind w:firstLine="709"/>
        <w:jc w:val="both"/>
        <w:textAlignment w:val="baseline"/>
        <w:rPr>
          <w:rFonts w:ascii="Times New Roman" w:eastAsia="Times New Roman" w:hAnsi="Times New Roman" w:cs="Times New Roman"/>
          <w:sz w:val="24"/>
          <w:szCs w:val="24"/>
          <w:lang w:eastAsia="x-none"/>
        </w:rPr>
      </w:pPr>
      <w:r w:rsidRPr="0023259F">
        <w:rPr>
          <w:rFonts w:ascii="Times New Roman" w:eastAsia="Times New Roman" w:hAnsi="Times New Roman" w:cs="Times New Roman"/>
          <w:sz w:val="24"/>
          <w:szCs w:val="24"/>
          <w:lang w:eastAsia="ru-RU"/>
        </w:rPr>
        <w:t xml:space="preserve">В 2018 году из 27 целевых показателей (индикаторов) плановые значения на 2018 год установлены по 27 показателям, </w:t>
      </w:r>
      <w:r w:rsidRPr="0023259F">
        <w:rPr>
          <w:rFonts w:ascii="Times New Roman" w:eastAsia="Times New Roman" w:hAnsi="Times New Roman" w:cs="Times New Roman"/>
          <w:b/>
          <w:sz w:val="24"/>
          <w:szCs w:val="24"/>
          <w:lang w:eastAsia="ru-RU"/>
        </w:rPr>
        <w:t>фактические значения предста</w:t>
      </w:r>
      <w:r>
        <w:rPr>
          <w:rFonts w:ascii="Times New Roman" w:eastAsia="Times New Roman" w:hAnsi="Times New Roman" w:cs="Times New Roman"/>
          <w:b/>
          <w:sz w:val="24"/>
          <w:szCs w:val="24"/>
          <w:lang w:eastAsia="ru-RU"/>
        </w:rPr>
        <w:t>влены по 27 показателям (100 %)</w:t>
      </w:r>
      <w:r w:rsidRPr="00AB7B40">
        <w:rPr>
          <w:rFonts w:ascii="Times New Roman" w:eastAsia="Times New Roman" w:hAnsi="Times New Roman" w:cs="Times New Roman"/>
          <w:sz w:val="24"/>
          <w:szCs w:val="24"/>
          <w:lang w:eastAsia="ru-RU"/>
        </w:rPr>
        <w:t>,</w:t>
      </w:r>
      <w:r>
        <w:rPr>
          <w:rFonts w:ascii="Times New Roman" w:eastAsia="Times New Roman" w:hAnsi="Times New Roman" w:cs="Times New Roman"/>
          <w:b/>
          <w:sz w:val="24"/>
          <w:szCs w:val="24"/>
          <w:lang w:eastAsia="ru-RU"/>
        </w:rPr>
        <w:t xml:space="preserve"> </w:t>
      </w:r>
      <w:r w:rsidRPr="003148A7">
        <w:rPr>
          <w:rFonts w:ascii="Times New Roman" w:eastAsia="Times New Roman" w:hAnsi="Times New Roman" w:cs="Times New Roman"/>
          <w:b/>
          <w:sz w:val="24"/>
          <w:szCs w:val="24"/>
          <w:lang w:eastAsia="x-none"/>
        </w:rPr>
        <w:t>не выполнены</w:t>
      </w:r>
      <w:r>
        <w:rPr>
          <w:rFonts w:ascii="Times New Roman" w:eastAsia="Times New Roman" w:hAnsi="Times New Roman" w:cs="Times New Roman"/>
          <w:b/>
          <w:sz w:val="24"/>
          <w:szCs w:val="24"/>
          <w:lang w:eastAsia="x-none"/>
        </w:rPr>
        <w:t xml:space="preserve"> 3</w:t>
      </w:r>
      <w:r w:rsidRPr="003148A7">
        <w:rPr>
          <w:rFonts w:ascii="Times New Roman" w:eastAsia="Times New Roman" w:hAnsi="Times New Roman" w:cs="Times New Roman"/>
          <w:b/>
          <w:sz w:val="24"/>
          <w:szCs w:val="24"/>
          <w:lang w:eastAsia="x-none"/>
        </w:rPr>
        <w:t xml:space="preserve"> показателя (индикатора</w:t>
      </w:r>
      <w:r w:rsidRPr="006621FC">
        <w:rPr>
          <w:rFonts w:ascii="Times New Roman" w:eastAsia="Times New Roman" w:hAnsi="Times New Roman" w:cs="Times New Roman"/>
          <w:sz w:val="24"/>
          <w:szCs w:val="24"/>
          <w:lang w:eastAsia="x-none"/>
        </w:rPr>
        <w:t>)</w:t>
      </w:r>
      <w:r>
        <w:rPr>
          <w:rFonts w:ascii="Times New Roman" w:eastAsia="Times New Roman" w:hAnsi="Times New Roman" w:cs="Times New Roman"/>
          <w:sz w:val="24"/>
          <w:szCs w:val="24"/>
          <w:lang w:eastAsia="x-none"/>
        </w:rPr>
        <w:t xml:space="preserve"> подпрограммы.</w:t>
      </w:r>
    </w:p>
    <w:p w:rsidR="0023259F" w:rsidRPr="0023259F" w:rsidRDefault="0023259F" w:rsidP="009A774A">
      <w:pPr>
        <w:spacing w:after="0" w:line="348" w:lineRule="auto"/>
        <w:ind w:firstLine="709"/>
        <w:jc w:val="both"/>
        <w:rPr>
          <w:rFonts w:ascii="Times New Roman" w:eastAsia="Times New Roman" w:hAnsi="Times New Roman" w:cs="Times New Roman"/>
          <w:sz w:val="24"/>
          <w:szCs w:val="24"/>
          <w:lang w:eastAsia="ru-RU"/>
        </w:rPr>
      </w:pPr>
      <w:r w:rsidRPr="0023259F">
        <w:rPr>
          <w:rFonts w:ascii="Times New Roman" w:eastAsia="Times New Roman" w:hAnsi="Times New Roman" w:cs="Times New Roman"/>
          <w:b/>
          <w:sz w:val="24"/>
          <w:szCs w:val="24"/>
          <w:lang w:eastAsia="ru-RU"/>
        </w:rPr>
        <w:t xml:space="preserve">Не достигнуто </w:t>
      </w:r>
      <w:r w:rsidRPr="0023259F">
        <w:rPr>
          <w:rFonts w:ascii="Times New Roman" w:eastAsia="Times New Roman" w:hAnsi="Times New Roman" w:cs="Times New Roman"/>
          <w:sz w:val="24"/>
          <w:szCs w:val="24"/>
          <w:lang w:eastAsia="ru-RU"/>
        </w:rPr>
        <w:t>плановое значение показателя «Доля возмещенного ущерба от фактически причиненного ущерба по уголовным делам, оконченным следователями» (план – 40,1 %, факт  – 27,6 %) в связи с увеличением ущерба по преступлениям в финансово-кредитной сфере, отсутствием реальных механизмов по возвращению похищенных активов в рамках производств по таким уголовным делам вследствие использования криминальных схем вывода и отмывания похищенных средств через офшорные компании, а также в связи с проблемами взаимодействия между представителями правоохранительных органов, Банка России и ГК «АСВ» в части скорейшего получения имеющей доказательственное значение документации кредитных организаций.</w:t>
      </w:r>
    </w:p>
    <w:p w:rsidR="0023259F" w:rsidRPr="0023259F" w:rsidRDefault="0023259F" w:rsidP="009A774A">
      <w:pPr>
        <w:spacing w:after="0" w:line="348" w:lineRule="auto"/>
        <w:ind w:firstLine="709"/>
        <w:jc w:val="both"/>
        <w:rPr>
          <w:rFonts w:ascii="Times New Roman" w:eastAsia="Times New Roman" w:hAnsi="Times New Roman" w:cs="Times New Roman"/>
          <w:sz w:val="24"/>
          <w:szCs w:val="24"/>
          <w:lang w:eastAsia="ru-RU"/>
        </w:rPr>
      </w:pPr>
      <w:r w:rsidRPr="0023259F">
        <w:rPr>
          <w:rFonts w:ascii="Times New Roman" w:eastAsia="Times New Roman" w:hAnsi="Times New Roman" w:cs="Times New Roman"/>
          <w:b/>
          <w:sz w:val="24"/>
          <w:szCs w:val="24"/>
          <w:lang w:eastAsia="ru-RU"/>
        </w:rPr>
        <w:t>Не достигнуто</w:t>
      </w:r>
      <w:r w:rsidRPr="0023259F">
        <w:rPr>
          <w:rFonts w:ascii="Times New Roman" w:eastAsia="Times New Roman" w:hAnsi="Times New Roman" w:cs="Times New Roman"/>
          <w:sz w:val="24"/>
          <w:szCs w:val="24"/>
          <w:lang w:eastAsia="ru-RU"/>
        </w:rPr>
        <w:t xml:space="preserve"> плановое значение показателя «Уровень соблюдения дисциплины сотрудниками органов внутренних дел Российской Федерации» (план – 83 %, факт  – 81,2 %) в связи с усилением мер по обеспечению служебной дисциплины и законности в органах внутренних дел Российской Федерации, ужесточением мер дисциплинарного воздействия, применяемых в отношении сотрудников, совершивших правонарушения, а также повышением личной ответственности руководителей всех уровней за состояние служебной дисциплины в подчиненных коллективах. Следует отметить, что принятые МВД России в 2018 году меры по выявлению и устранению причин и условий, способствующих нарушениям дисциплины сотрудниками ОВД, позволили улучшить достигнутое значение показателя на 3,4 % относительно его фактического значения по итогам 2017 года (78,1 %).</w:t>
      </w:r>
    </w:p>
    <w:p w:rsidR="0023259F" w:rsidRPr="0023259F" w:rsidRDefault="0023259F" w:rsidP="009A774A">
      <w:pPr>
        <w:spacing w:after="0" w:line="348" w:lineRule="auto"/>
        <w:ind w:firstLine="709"/>
        <w:jc w:val="both"/>
        <w:rPr>
          <w:rFonts w:ascii="Times New Roman" w:eastAsia="Times New Roman" w:hAnsi="Times New Roman" w:cs="Times New Roman"/>
          <w:sz w:val="24"/>
          <w:szCs w:val="24"/>
          <w:lang w:eastAsia="ru-RU"/>
        </w:rPr>
      </w:pPr>
      <w:r w:rsidRPr="0023259F">
        <w:rPr>
          <w:rFonts w:ascii="Times New Roman" w:eastAsia="Times New Roman" w:hAnsi="Times New Roman" w:cs="Times New Roman"/>
          <w:b/>
          <w:sz w:val="24"/>
          <w:szCs w:val="24"/>
          <w:lang w:eastAsia="ru-RU"/>
        </w:rPr>
        <w:t>Не достигнуто</w:t>
      </w:r>
      <w:r w:rsidRPr="0023259F">
        <w:rPr>
          <w:rFonts w:ascii="Times New Roman" w:eastAsia="Times New Roman" w:hAnsi="Times New Roman" w:cs="Times New Roman"/>
          <w:sz w:val="24"/>
          <w:szCs w:val="24"/>
          <w:lang w:eastAsia="ru-RU"/>
        </w:rPr>
        <w:t xml:space="preserve"> плановое значение показателя «Уровень укомплектованности личным составом органов внутренних дел Российской Федерации» (план – 95 %, факт  – 92,6 %) в связи со значительным количеством сотрудников органов внутренних дел, уволенных в 2018 году по выслуге лет, дающей право на получение пенсии, ввиду их </w:t>
      </w:r>
      <w:r w:rsidRPr="0023259F">
        <w:rPr>
          <w:rFonts w:ascii="Times New Roman" w:eastAsia="Times New Roman" w:hAnsi="Times New Roman" w:cs="Times New Roman"/>
          <w:sz w:val="24"/>
          <w:szCs w:val="24"/>
          <w:lang w:eastAsia="ru-RU"/>
        </w:rPr>
        <w:lastRenderedPageBreak/>
        <w:t>опасений относительно пересмотра условий пенсионного обеспечения в системе МВД России.</w:t>
      </w:r>
    </w:p>
    <w:p w:rsidR="0023259F" w:rsidRPr="0023259F" w:rsidRDefault="0023259F" w:rsidP="009A774A">
      <w:pPr>
        <w:autoSpaceDN w:val="0"/>
        <w:spacing w:after="0" w:line="348" w:lineRule="auto"/>
        <w:ind w:firstLine="709"/>
        <w:jc w:val="both"/>
        <w:textAlignment w:val="baseline"/>
        <w:rPr>
          <w:rFonts w:ascii="Times New Roman" w:eastAsia="Times New Roman" w:hAnsi="Times New Roman" w:cs="Times New Roman"/>
          <w:sz w:val="24"/>
          <w:szCs w:val="24"/>
          <w:lang w:eastAsia="ru-RU"/>
        </w:rPr>
      </w:pPr>
      <w:r w:rsidRPr="0023259F">
        <w:rPr>
          <w:rFonts w:ascii="Times New Roman" w:eastAsia="Times New Roman" w:hAnsi="Times New Roman" w:cs="Times New Roman"/>
          <w:b/>
          <w:sz w:val="24"/>
          <w:szCs w:val="24"/>
          <w:lang w:eastAsia="ru-RU"/>
        </w:rPr>
        <w:t>Уровень выполнения показателей</w:t>
      </w:r>
      <w:r w:rsidRPr="0023259F">
        <w:rPr>
          <w:rFonts w:ascii="Times New Roman" w:eastAsia="Times New Roman" w:hAnsi="Times New Roman" w:cs="Times New Roman"/>
          <w:sz w:val="24"/>
          <w:szCs w:val="24"/>
          <w:lang w:eastAsia="ru-RU"/>
        </w:rPr>
        <w:t xml:space="preserve"> (индикаторов) ГП-8 и подпрограмм в 2018 году составил 85,</w:t>
      </w:r>
      <w:r w:rsidR="00AB7B40">
        <w:rPr>
          <w:rFonts w:ascii="Times New Roman" w:eastAsia="Times New Roman" w:hAnsi="Times New Roman" w:cs="Times New Roman"/>
          <w:sz w:val="24"/>
          <w:szCs w:val="24"/>
          <w:lang w:eastAsia="ru-RU"/>
        </w:rPr>
        <w:t>7</w:t>
      </w:r>
      <w:r w:rsidRPr="0023259F">
        <w:rPr>
          <w:rFonts w:ascii="Times New Roman" w:eastAsia="Times New Roman" w:hAnsi="Times New Roman" w:cs="Times New Roman"/>
          <w:sz w:val="24"/>
          <w:szCs w:val="24"/>
          <w:lang w:eastAsia="ru-RU"/>
        </w:rPr>
        <w:t xml:space="preserve"> % (исполнение показателей (индикаторов) на уровне ГП-8 составило 83,3 %) при </w:t>
      </w:r>
      <w:r w:rsidRPr="0023259F">
        <w:rPr>
          <w:rFonts w:ascii="Times New Roman" w:eastAsia="Times New Roman" w:hAnsi="Times New Roman" w:cs="Times New Roman"/>
          <w:b/>
          <w:sz w:val="24"/>
          <w:szCs w:val="24"/>
          <w:lang w:eastAsia="ru-RU"/>
        </w:rPr>
        <w:t>увеличении</w:t>
      </w:r>
      <w:r w:rsidRPr="0023259F">
        <w:rPr>
          <w:rFonts w:ascii="Times New Roman" w:eastAsia="Times New Roman" w:hAnsi="Times New Roman" w:cs="Times New Roman"/>
          <w:sz w:val="24"/>
          <w:szCs w:val="24"/>
          <w:lang w:eastAsia="ru-RU"/>
        </w:rPr>
        <w:t xml:space="preserve"> сводной бюджетной росписью бюджетных ассигнований на </w:t>
      </w:r>
      <w:r w:rsidR="00AB7B40">
        <w:rPr>
          <w:rFonts w:ascii="Times New Roman" w:eastAsia="Times New Roman" w:hAnsi="Times New Roman" w:cs="Times New Roman"/>
          <w:sz w:val="24"/>
          <w:szCs w:val="24"/>
          <w:lang w:eastAsia="ru-RU"/>
        </w:rPr>
        <w:t>4,3</w:t>
      </w:r>
      <w:r w:rsidRPr="0023259F">
        <w:rPr>
          <w:rFonts w:ascii="Times New Roman" w:eastAsia="Times New Roman" w:hAnsi="Times New Roman" w:cs="Times New Roman"/>
          <w:sz w:val="24"/>
          <w:szCs w:val="24"/>
          <w:lang w:eastAsia="ru-RU"/>
        </w:rPr>
        <w:t> % по сравнению с утвержденными в ГП-8.</w:t>
      </w:r>
    </w:p>
    <w:p w:rsidR="0023259F" w:rsidRPr="0023259F" w:rsidRDefault="0023259F" w:rsidP="009A774A">
      <w:pPr>
        <w:autoSpaceDN w:val="0"/>
        <w:spacing w:after="0" w:line="348" w:lineRule="auto"/>
        <w:ind w:firstLine="709"/>
        <w:jc w:val="both"/>
        <w:textAlignment w:val="baseline"/>
        <w:rPr>
          <w:rFonts w:ascii="Times New Roman" w:eastAsia="Times New Roman" w:hAnsi="Times New Roman" w:cs="Times New Roman"/>
          <w:b/>
          <w:sz w:val="24"/>
          <w:szCs w:val="24"/>
          <w:lang w:eastAsia="ru-RU"/>
        </w:rPr>
      </w:pPr>
      <w:r w:rsidRPr="0023259F">
        <w:rPr>
          <w:rFonts w:ascii="Times New Roman" w:eastAsia="Times New Roman" w:hAnsi="Times New Roman" w:cs="Times New Roman"/>
          <w:b/>
          <w:sz w:val="24"/>
          <w:szCs w:val="24"/>
          <w:lang w:eastAsia="ru-RU"/>
        </w:rPr>
        <w:t>В проекте паспорта ГП-8 отражены 6 показателей на 2020 год, по всем этим показателям в 2018 году приводились фактические значения.</w:t>
      </w:r>
    </w:p>
    <w:p w:rsidR="0023259F" w:rsidRPr="0023259F" w:rsidRDefault="0023259F" w:rsidP="009A774A">
      <w:pPr>
        <w:autoSpaceDN w:val="0"/>
        <w:spacing w:after="0" w:line="348" w:lineRule="auto"/>
        <w:ind w:firstLine="709"/>
        <w:jc w:val="both"/>
        <w:textAlignment w:val="baseline"/>
        <w:rPr>
          <w:rFonts w:ascii="Times New Roman" w:eastAsia="Times New Roman" w:hAnsi="Times New Roman" w:cs="Times New Roman"/>
          <w:sz w:val="24"/>
          <w:szCs w:val="24"/>
          <w:lang w:eastAsia="ru-RU"/>
        </w:rPr>
      </w:pPr>
      <w:r w:rsidRPr="0023259F">
        <w:rPr>
          <w:rFonts w:ascii="Times New Roman" w:eastAsia="Times New Roman" w:hAnsi="Times New Roman" w:cs="Times New Roman"/>
          <w:sz w:val="24"/>
          <w:szCs w:val="24"/>
          <w:lang w:eastAsia="ru-RU"/>
        </w:rPr>
        <w:t xml:space="preserve">На уровне подпрограмм в сводной информации по государственной программе, направленной вместе с проектом паспорта ГП-8 в Минэкономразвития России письмом МВД России от 10 сентября 2017 г. № 1/10200 во исполнение пункта 44 Графика подготовки и рассмотрения в 2019 году проектов федеральных законов, документов и материалов, разрабатываемых при составлении проекта федерального бюджета и проектов бюджетов государственных внебюджетных фондов Российской Федерации на 2020 год и на плановый период 2021 и 2022 годов (согласно поручению Первого заместителя Председателя Правительства Российской Федерации – Министра финансов Российской Федерации Силуанова </w:t>
      </w:r>
      <w:r w:rsidR="00FB7725" w:rsidRPr="0023259F">
        <w:rPr>
          <w:rFonts w:ascii="Times New Roman" w:eastAsia="Times New Roman" w:hAnsi="Times New Roman" w:cs="Times New Roman"/>
          <w:sz w:val="24"/>
          <w:szCs w:val="24"/>
          <w:lang w:eastAsia="ru-RU"/>
        </w:rPr>
        <w:t>А.Г.</w:t>
      </w:r>
      <w:r w:rsidR="00FB7725">
        <w:rPr>
          <w:rFonts w:ascii="Times New Roman" w:eastAsia="Times New Roman" w:hAnsi="Times New Roman" w:cs="Times New Roman"/>
          <w:sz w:val="24"/>
          <w:szCs w:val="24"/>
          <w:lang w:eastAsia="ru-RU"/>
        </w:rPr>
        <w:t xml:space="preserve"> </w:t>
      </w:r>
      <w:r w:rsidRPr="0023259F">
        <w:rPr>
          <w:rFonts w:ascii="Times New Roman" w:eastAsia="Times New Roman" w:hAnsi="Times New Roman" w:cs="Times New Roman"/>
          <w:sz w:val="24"/>
          <w:szCs w:val="24"/>
          <w:lang w:eastAsia="ru-RU"/>
        </w:rPr>
        <w:t>от 26 февраля 2019 г. № СА-П13-1398 (далее – График № СА-П13-1398), из 24 показателей (индикаторов) отражено 4 показателя, фактические значения по которым в 2018 году отсутствовали:</w:t>
      </w:r>
    </w:p>
    <w:p w:rsidR="0023259F" w:rsidRPr="0023259F" w:rsidRDefault="0023259F" w:rsidP="009A774A">
      <w:pPr>
        <w:autoSpaceDN w:val="0"/>
        <w:spacing w:after="0" w:line="348" w:lineRule="auto"/>
        <w:ind w:firstLine="709"/>
        <w:jc w:val="both"/>
        <w:textAlignment w:val="baseline"/>
        <w:rPr>
          <w:rFonts w:ascii="Times New Roman" w:eastAsia="Times New Roman" w:hAnsi="Times New Roman" w:cs="Times New Roman"/>
          <w:sz w:val="24"/>
          <w:szCs w:val="24"/>
          <w:lang w:eastAsia="ru-RU"/>
        </w:rPr>
      </w:pPr>
      <w:r w:rsidRPr="0023259F">
        <w:rPr>
          <w:rFonts w:ascii="Times New Roman" w:eastAsia="Times New Roman" w:hAnsi="Times New Roman" w:cs="Times New Roman"/>
          <w:sz w:val="24"/>
          <w:szCs w:val="24"/>
          <w:lang w:eastAsia="ru-RU"/>
        </w:rPr>
        <w:t>показатель 2.8 «Количество объектов учета, находящихся в федеральной базе геномной информации (нарастающим итогом)», в тыс. человек</w:t>
      </w:r>
      <w:r w:rsidRPr="0023259F">
        <w:rPr>
          <w:rFonts w:ascii="Times New Roman" w:eastAsia="Times New Roman" w:hAnsi="Times New Roman" w:cs="Times New Roman"/>
          <w:sz w:val="24"/>
          <w:szCs w:val="24"/>
          <w:vertAlign w:val="superscript"/>
          <w:lang w:eastAsia="ru-RU"/>
        </w:rPr>
        <w:footnoteReference w:id="3"/>
      </w:r>
      <w:r w:rsidRPr="0023259F">
        <w:rPr>
          <w:rFonts w:ascii="Times New Roman" w:eastAsia="Times New Roman" w:hAnsi="Times New Roman" w:cs="Times New Roman"/>
          <w:sz w:val="24"/>
          <w:szCs w:val="24"/>
          <w:lang w:eastAsia="ru-RU"/>
        </w:rPr>
        <w:t>;</w:t>
      </w:r>
    </w:p>
    <w:p w:rsidR="0023259F" w:rsidRPr="0023259F" w:rsidRDefault="0023259F" w:rsidP="009A774A">
      <w:pPr>
        <w:autoSpaceDN w:val="0"/>
        <w:spacing w:after="0" w:line="348" w:lineRule="auto"/>
        <w:ind w:firstLine="709"/>
        <w:jc w:val="both"/>
        <w:textAlignment w:val="baseline"/>
        <w:rPr>
          <w:rFonts w:ascii="Times New Roman" w:eastAsia="Times New Roman" w:hAnsi="Times New Roman" w:cs="Times New Roman"/>
          <w:sz w:val="24"/>
          <w:szCs w:val="24"/>
          <w:lang w:eastAsia="ru-RU"/>
        </w:rPr>
      </w:pPr>
      <w:r w:rsidRPr="0023259F">
        <w:rPr>
          <w:rFonts w:ascii="Times New Roman" w:eastAsia="Times New Roman" w:hAnsi="Times New Roman" w:cs="Times New Roman"/>
          <w:sz w:val="24"/>
          <w:szCs w:val="24"/>
          <w:lang w:eastAsia="ru-RU"/>
        </w:rPr>
        <w:t>показатель 3.1 «Количество погибших в дорожно-транспортных происшествиях, человек на 100 тысяч населения» (человек);</w:t>
      </w:r>
    </w:p>
    <w:p w:rsidR="0023259F" w:rsidRPr="0023259F" w:rsidRDefault="0023259F" w:rsidP="009A774A">
      <w:pPr>
        <w:autoSpaceDN w:val="0"/>
        <w:spacing w:after="0" w:line="348" w:lineRule="auto"/>
        <w:ind w:firstLine="709"/>
        <w:jc w:val="both"/>
        <w:textAlignment w:val="baseline"/>
        <w:rPr>
          <w:rFonts w:ascii="Times New Roman" w:eastAsia="Times New Roman" w:hAnsi="Times New Roman" w:cs="Times New Roman"/>
          <w:sz w:val="24"/>
          <w:szCs w:val="24"/>
          <w:lang w:eastAsia="ru-RU"/>
        </w:rPr>
      </w:pPr>
      <w:r w:rsidRPr="0023259F">
        <w:rPr>
          <w:rFonts w:ascii="Times New Roman" w:eastAsia="Times New Roman" w:hAnsi="Times New Roman" w:cs="Times New Roman"/>
          <w:sz w:val="24"/>
          <w:szCs w:val="24"/>
          <w:lang w:eastAsia="ru-RU"/>
        </w:rPr>
        <w:t>показатель 3.2 «Число пешеходов, погибших в дорожно-транспортных происшествиях» (человек);</w:t>
      </w:r>
    </w:p>
    <w:p w:rsidR="0023259F" w:rsidRPr="0023259F" w:rsidRDefault="0023259F" w:rsidP="009A774A">
      <w:pPr>
        <w:autoSpaceDN w:val="0"/>
        <w:spacing w:after="0" w:line="348" w:lineRule="auto"/>
        <w:ind w:firstLine="709"/>
        <w:jc w:val="both"/>
        <w:textAlignment w:val="baseline"/>
        <w:rPr>
          <w:rFonts w:ascii="Times New Roman" w:eastAsia="Times New Roman" w:hAnsi="Times New Roman" w:cs="Times New Roman"/>
          <w:sz w:val="24"/>
          <w:szCs w:val="24"/>
          <w:lang w:eastAsia="ru-RU"/>
        </w:rPr>
      </w:pPr>
      <w:r w:rsidRPr="0023259F">
        <w:rPr>
          <w:rFonts w:ascii="Times New Roman" w:eastAsia="Times New Roman" w:hAnsi="Times New Roman" w:cs="Times New Roman"/>
          <w:sz w:val="24"/>
          <w:szCs w:val="24"/>
          <w:lang w:eastAsia="ru-RU"/>
        </w:rPr>
        <w:t>показатель 3.3 «Число детей, погибших в дорожно-транспортных происшествиях» (человек)</w:t>
      </w:r>
      <w:r w:rsidRPr="0023259F">
        <w:rPr>
          <w:rFonts w:ascii="Times New Roman" w:eastAsia="Times New Roman" w:hAnsi="Times New Roman" w:cs="Times New Roman"/>
          <w:sz w:val="24"/>
          <w:szCs w:val="24"/>
          <w:vertAlign w:val="superscript"/>
          <w:lang w:eastAsia="ru-RU"/>
        </w:rPr>
        <w:footnoteReference w:id="4"/>
      </w:r>
      <w:r w:rsidRPr="0023259F">
        <w:rPr>
          <w:rFonts w:ascii="Times New Roman" w:eastAsia="Times New Roman" w:hAnsi="Times New Roman" w:cs="Times New Roman"/>
          <w:sz w:val="24"/>
          <w:szCs w:val="24"/>
          <w:lang w:eastAsia="ru-RU"/>
        </w:rPr>
        <w:t>.</w:t>
      </w:r>
    </w:p>
    <w:p w:rsidR="0023259F" w:rsidRPr="0023259F" w:rsidRDefault="0023259F" w:rsidP="009A774A">
      <w:pPr>
        <w:widowControl w:val="0"/>
        <w:autoSpaceDE w:val="0"/>
        <w:autoSpaceDN w:val="0"/>
        <w:adjustRightInd w:val="0"/>
        <w:spacing w:after="120" w:line="348" w:lineRule="auto"/>
        <w:ind w:firstLine="709"/>
        <w:contextualSpacing/>
        <w:jc w:val="both"/>
        <w:rPr>
          <w:rFonts w:ascii="Times New Roman" w:eastAsia="Calibri" w:hAnsi="Times New Roman" w:cs="Times New Roman"/>
          <w:sz w:val="24"/>
          <w:szCs w:val="24"/>
        </w:rPr>
      </w:pPr>
      <w:r w:rsidRPr="0023259F">
        <w:rPr>
          <w:rFonts w:ascii="Times New Roman" w:eastAsia="Times New Roman" w:hAnsi="Times New Roman" w:cs="Times New Roman"/>
          <w:sz w:val="24"/>
          <w:szCs w:val="24"/>
          <w:lang w:eastAsia="ru-RU"/>
        </w:rPr>
        <w:t>В соответствии с проектом паспорта ГП-8 предусмотрено</w:t>
      </w:r>
      <w:r w:rsidRPr="0023259F">
        <w:rPr>
          <w:rFonts w:ascii="Times New Roman" w:eastAsia="Calibri" w:hAnsi="Times New Roman" w:cs="Times New Roman"/>
          <w:b/>
          <w:sz w:val="24"/>
          <w:szCs w:val="24"/>
        </w:rPr>
        <w:t xml:space="preserve"> </w:t>
      </w:r>
      <w:r w:rsidRPr="00AB7B40">
        <w:rPr>
          <w:rFonts w:ascii="Times New Roman" w:eastAsia="Calibri" w:hAnsi="Times New Roman" w:cs="Times New Roman"/>
          <w:b/>
          <w:sz w:val="24"/>
          <w:szCs w:val="24"/>
        </w:rPr>
        <w:t>такое же</w:t>
      </w:r>
      <w:r w:rsidRPr="0023259F">
        <w:rPr>
          <w:rFonts w:ascii="Times New Roman" w:eastAsia="Calibri" w:hAnsi="Times New Roman" w:cs="Times New Roman"/>
          <w:b/>
          <w:sz w:val="24"/>
          <w:szCs w:val="24"/>
        </w:rPr>
        <w:t xml:space="preserve"> количество показателей</w:t>
      </w:r>
      <w:r w:rsidRPr="0023259F">
        <w:rPr>
          <w:rFonts w:ascii="Times New Roman" w:eastAsia="Calibri" w:hAnsi="Times New Roman" w:cs="Times New Roman"/>
          <w:sz w:val="24"/>
          <w:szCs w:val="24"/>
        </w:rPr>
        <w:t xml:space="preserve"> (индикаторов) в 2022 году что и в 2018 году (</w:t>
      </w:r>
      <w:r w:rsidRPr="0023259F">
        <w:rPr>
          <w:rFonts w:ascii="Times New Roman" w:eastAsia="Times New Roman" w:hAnsi="Times New Roman" w:cs="Times New Roman"/>
          <w:sz w:val="24"/>
          <w:szCs w:val="24"/>
          <w:lang w:eastAsia="ru-RU"/>
        </w:rPr>
        <w:t xml:space="preserve">в 2018 году – 27 показателей (индикаторов), в 2019 году - 30, в 2020 году - 30, в 2021 году - 27, в 2022 году – 27). При этом </w:t>
      </w:r>
      <w:r w:rsidRPr="0023259F">
        <w:rPr>
          <w:rFonts w:ascii="Times New Roman" w:eastAsia="Calibri" w:hAnsi="Times New Roman" w:cs="Times New Roman"/>
          <w:sz w:val="24"/>
          <w:szCs w:val="24"/>
        </w:rPr>
        <w:t xml:space="preserve">законопроектом </w:t>
      </w:r>
      <w:r w:rsidRPr="00AB7B40">
        <w:rPr>
          <w:rFonts w:ascii="Times New Roman" w:eastAsia="Calibri" w:hAnsi="Times New Roman" w:cs="Times New Roman"/>
          <w:b/>
          <w:sz w:val="24"/>
          <w:szCs w:val="24"/>
        </w:rPr>
        <w:t>увеличиваются</w:t>
      </w:r>
      <w:r w:rsidRPr="00AB7B40">
        <w:rPr>
          <w:rFonts w:ascii="Times New Roman" w:eastAsia="Calibri" w:hAnsi="Times New Roman" w:cs="Times New Roman"/>
          <w:sz w:val="24"/>
          <w:szCs w:val="24"/>
        </w:rPr>
        <w:t xml:space="preserve"> </w:t>
      </w:r>
      <w:r w:rsidRPr="0023259F">
        <w:rPr>
          <w:rFonts w:ascii="Times New Roman" w:eastAsia="Calibri" w:hAnsi="Times New Roman" w:cs="Times New Roman"/>
          <w:b/>
          <w:sz w:val="24"/>
          <w:szCs w:val="24"/>
        </w:rPr>
        <w:t>бюджетные ассигнования на 2019 год, в 2020 году</w:t>
      </w:r>
      <w:r w:rsidRPr="0023259F">
        <w:rPr>
          <w:rFonts w:ascii="Times New Roman" w:eastAsia="Calibri" w:hAnsi="Times New Roman" w:cs="Times New Roman"/>
          <w:sz w:val="24"/>
          <w:szCs w:val="24"/>
        </w:rPr>
        <w:t xml:space="preserve"> бюджетные ассигнования на реализацию ГП-</w:t>
      </w:r>
      <w:r w:rsidRPr="00AB7B40">
        <w:rPr>
          <w:rFonts w:ascii="Times New Roman" w:eastAsia="Calibri" w:hAnsi="Times New Roman" w:cs="Times New Roman"/>
          <w:sz w:val="24"/>
          <w:szCs w:val="24"/>
        </w:rPr>
        <w:t xml:space="preserve">8 </w:t>
      </w:r>
      <w:r w:rsidRPr="00AB7B40">
        <w:rPr>
          <w:rFonts w:ascii="Times New Roman" w:eastAsia="Calibri" w:hAnsi="Times New Roman" w:cs="Times New Roman"/>
          <w:b/>
          <w:sz w:val="24"/>
          <w:szCs w:val="24"/>
        </w:rPr>
        <w:t>увеличиваются</w:t>
      </w:r>
      <w:r w:rsidRPr="0023259F">
        <w:rPr>
          <w:rFonts w:ascii="Times New Roman" w:eastAsia="Calibri" w:hAnsi="Times New Roman" w:cs="Times New Roman"/>
          <w:sz w:val="24"/>
          <w:szCs w:val="24"/>
        </w:rPr>
        <w:t xml:space="preserve"> по сравнению с 2019 годом на 8 912 567,9 тыс. рублей (1,26 %), в 2021 году </w:t>
      </w:r>
      <w:r w:rsidRPr="0023259F">
        <w:rPr>
          <w:rFonts w:ascii="Times New Roman" w:eastAsia="Times New Roman" w:hAnsi="Times New Roman" w:cs="Times New Roman"/>
          <w:sz w:val="24"/>
          <w:szCs w:val="24"/>
          <w:lang w:eastAsia="ru-RU"/>
        </w:rPr>
        <w:t xml:space="preserve">– </w:t>
      </w:r>
      <w:r w:rsidRPr="0023259F">
        <w:rPr>
          <w:rFonts w:ascii="Times New Roman" w:eastAsia="Calibri" w:hAnsi="Times New Roman" w:cs="Times New Roman"/>
          <w:sz w:val="24"/>
          <w:szCs w:val="24"/>
        </w:rPr>
        <w:t xml:space="preserve">на 19 008 972,8 тыс. рублей </w:t>
      </w:r>
      <w:r w:rsidRPr="0023259F">
        <w:rPr>
          <w:rFonts w:ascii="Times New Roman" w:eastAsia="Calibri" w:hAnsi="Times New Roman" w:cs="Times New Roman"/>
          <w:sz w:val="24"/>
          <w:szCs w:val="24"/>
        </w:rPr>
        <w:lastRenderedPageBreak/>
        <w:t xml:space="preserve">(2,65 %) по сравнению с 2020 годом, </w:t>
      </w:r>
      <w:r w:rsidR="00FB7725">
        <w:rPr>
          <w:rFonts w:ascii="Times New Roman" w:eastAsia="Calibri" w:hAnsi="Times New Roman" w:cs="Times New Roman"/>
          <w:sz w:val="24"/>
          <w:szCs w:val="24"/>
        </w:rPr>
        <w:t xml:space="preserve">в </w:t>
      </w:r>
      <w:r w:rsidRPr="0023259F">
        <w:rPr>
          <w:rFonts w:ascii="Times New Roman" w:eastAsia="Calibri" w:hAnsi="Times New Roman" w:cs="Times New Roman"/>
          <w:sz w:val="24"/>
          <w:szCs w:val="24"/>
        </w:rPr>
        <w:t xml:space="preserve">2022 году </w:t>
      </w:r>
      <w:r w:rsidRPr="0023259F">
        <w:rPr>
          <w:rFonts w:ascii="Times New Roman" w:eastAsia="Times New Roman" w:hAnsi="Times New Roman" w:cs="Times New Roman"/>
          <w:sz w:val="24"/>
          <w:szCs w:val="24"/>
          <w:lang w:eastAsia="ru-RU"/>
        </w:rPr>
        <w:t xml:space="preserve">– </w:t>
      </w:r>
      <w:r w:rsidRPr="0023259F">
        <w:rPr>
          <w:rFonts w:ascii="Times New Roman" w:eastAsia="Calibri" w:hAnsi="Times New Roman" w:cs="Times New Roman"/>
          <w:sz w:val="24"/>
          <w:szCs w:val="24"/>
        </w:rPr>
        <w:t>на 23 397 693,9 тыс. рублей (3,18 %) по сравнению с 2021 годом.</w:t>
      </w:r>
    </w:p>
    <w:p w:rsidR="0023259F" w:rsidRPr="0023259F" w:rsidRDefault="0023259F" w:rsidP="009A774A">
      <w:pPr>
        <w:widowControl w:val="0"/>
        <w:autoSpaceDE w:val="0"/>
        <w:autoSpaceDN w:val="0"/>
        <w:adjustRightInd w:val="0"/>
        <w:spacing w:after="120" w:line="348" w:lineRule="auto"/>
        <w:ind w:firstLine="709"/>
        <w:contextualSpacing/>
        <w:jc w:val="both"/>
        <w:rPr>
          <w:rFonts w:ascii="Times New Roman" w:eastAsia="Calibri" w:hAnsi="Times New Roman" w:cs="Times New Roman"/>
          <w:sz w:val="24"/>
          <w:szCs w:val="24"/>
        </w:rPr>
      </w:pPr>
      <w:r w:rsidRPr="0023259F">
        <w:rPr>
          <w:rFonts w:ascii="Times New Roman" w:eastAsia="Calibri" w:hAnsi="Times New Roman" w:cs="Times New Roman"/>
          <w:sz w:val="24"/>
          <w:szCs w:val="24"/>
        </w:rPr>
        <w:t>Состав и значения показателей (индикаторов) на уровне ГП-8 не изменился и в целом позволяет оценить динамику и результаты проводимых мероприятий госпрограммы. Результаты выполнения основных мероприятий отражаются на динамике соответствующих показателей (индикаторов).</w:t>
      </w:r>
    </w:p>
    <w:p w:rsidR="0023259F" w:rsidRPr="0023259F" w:rsidRDefault="0023259F" w:rsidP="009A774A">
      <w:pPr>
        <w:widowControl w:val="0"/>
        <w:autoSpaceDE w:val="0"/>
        <w:autoSpaceDN w:val="0"/>
        <w:adjustRightInd w:val="0"/>
        <w:spacing w:after="120" w:line="348" w:lineRule="auto"/>
        <w:ind w:firstLine="709"/>
        <w:contextualSpacing/>
        <w:jc w:val="both"/>
        <w:rPr>
          <w:rFonts w:ascii="Times New Roman" w:eastAsia="Calibri" w:hAnsi="Times New Roman" w:cs="Times New Roman"/>
          <w:sz w:val="24"/>
          <w:szCs w:val="24"/>
        </w:rPr>
      </w:pPr>
      <w:r w:rsidRPr="0023259F">
        <w:rPr>
          <w:rFonts w:ascii="Times New Roman" w:eastAsia="Calibri" w:hAnsi="Times New Roman" w:cs="Times New Roman"/>
          <w:sz w:val="24"/>
          <w:szCs w:val="24"/>
        </w:rPr>
        <w:t>При этом отмечается наличие на уровне ГП-8 двух показателей, предлагаемые значения которых ниже фактически достигнутых в 2018 году:</w:t>
      </w:r>
    </w:p>
    <w:p w:rsidR="0023259F" w:rsidRPr="0023259F" w:rsidRDefault="0023259F" w:rsidP="009A774A">
      <w:pPr>
        <w:widowControl w:val="0"/>
        <w:autoSpaceDE w:val="0"/>
        <w:autoSpaceDN w:val="0"/>
        <w:adjustRightInd w:val="0"/>
        <w:spacing w:after="120" w:line="348" w:lineRule="auto"/>
        <w:ind w:firstLine="709"/>
        <w:contextualSpacing/>
        <w:jc w:val="both"/>
        <w:rPr>
          <w:rFonts w:ascii="Times New Roman" w:eastAsia="Calibri" w:hAnsi="Times New Roman" w:cs="Times New Roman"/>
          <w:sz w:val="24"/>
          <w:szCs w:val="24"/>
        </w:rPr>
      </w:pPr>
      <w:r w:rsidRPr="0023259F">
        <w:rPr>
          <w:rFonts w:ascii="Times New Roman" w:eastAsia="Calibri" w:hAnsi="Times New Roman" w:cs="Times New Roman"/>
          <w:sz w:val="24"/>
          <w:szCs w:val="24"/>
        </w:rPr>
        <w:t>показатель 1 «а» «Уровень удовлетворенности граждан качеством предоставления государственных услуг по линии обеспечения деятельности в области безопасности дорожного движения» (план – 90 %, факт – 95,1 %, предлагаемые значения на 2020 – 2022 годы – 90 %);</w:t>
      </w:r>
    </w:p>
    <w:p w:rsidR="0023259F" w:rsidRPr="0023259F" w:rsidRDefault="0023259F" w:rsidP="009A774A">
      <w:pPr>
        <w:widowControl w:val="0"/>
        <w:autoSpaceDE w:val="0"/>
        <w:autoSpaceDN w:val="0"/>
        <w:adjustRightInd w:val="0"/>
        <w:spacing w:after="120" w:line="348" w:lineRule="auto"/>
        <w:ind w:firstLine="709"/>
        <w:contextualSpacing/>
        <w:jc w:val="both"/>
        <w:rPr>
          <w:rFonts w:ascii="Times New Roman" w:eastAsia="Calibri" w:hAnsi="Times New Roman" w:cs="Times New Roman"/>
          <w:sz w:val="24"/>
          <w:szCs w:val="24"/>
        </w:rPr>
      </w:pPr>
      <w:r w:rsidRPr="0023259F">
        <w:rPr>
          <w:rFonts w:ascii="Times New Roman" w:eastAsia="Calibri" w:hAnsi="Times New Roman" w:cs="Times New Roman"/>
          <w:sz w:val="24"/>
          <w:szCs w:val="24"/>
        </w:rPr>
        <w:t>показатель 1 «б» «Уровень удовлетворенности граждан качеством предоставления государственных услуг в сфере миграции» (план – 90 %, факт – 97,6 %, предлагаемые значения на 2020 – 2022 годы – 90 %).</w:t>
      </w:r>
    </w:p>
    <w:p w:rsidR="0023259F" w:rsidRPr="0023259F" w:rsidRDefault="0023259F" w:rsidP="009A774A">
      <w:pPr>
        <w:widowControl w:val="0"/>
        <w:autoSpaceDE w:val="0"/>
        <w:autoSpaceDN w:val="0"/>
        <w:adjustRightInd w:val="0"/>
        <w:spacing w:after="0" w:line="348" w:lineRule="auto"/>
        <w:ind w:firstLine="709"/>
        <w:contextualSpacing/>
        <w:jc w:val="both"/>
        <w:rPr>
          <w:rFonts w:ascii="Times New Roman" w:eastAsia="Calibri" w:hAnsi="Times New Roman" w:cs="Times New Roman"/>
          <w:sz w:val="24"/>
          <w:szCs w:val="24"/>
        </w:rPr>
      </w:pPr>
      <w:r w:rsidRPr="0023259F">
        <w:rPr>
          <w:rFonts w:ascii="Times New Roman" w:eastAsia="Calibri" w:hAnsi="Times New Roman" w:cs="Times New Roman"/>
          <w:sz w:val="24"/>
          <w:szCs w:val="24"/>
        </w:rPr>
        <w:t>Уровень удовлетворенности граждан Российской Федерации качеством предоставления государственных услуг предлагается сохранять в очередном году и в плановый период на уровне, установленном в подпункте «а» пункта 1 Указа Президента Российской Федерации от 7 мая 2012 г. № 601, т.</w:t>
      </w:r>
      <w:r w:rsidR="00FB7725">
        <w:rPr>
          <w:rFonts w:ascii="Times New Roman" w:eastAsia="Calibri" w:hAnsi="Times New Roman" w:cs="Times New Roman"/>
          <w:sz w:val="24"/>
          <w:szCs w:val="24"/>
        </w:rPr>
        <w:t xml:space="preserve"> </w:t>
      </w:r>
      <w:r w:rsidRPr="0023259F">
        <w:rPr>
          <w:rFonts w:ascii="Times New Roman" w:eastAsia="Calibri" w:hAnsi="Times New Roman" w:cs="Times New Roman"/>
          <w:sz w:val="24"/>
          <w:szCs w:val="24"/>
        </w:rPr>
        <w:t>е. на уровне 90 %.</w:t>
      </w:r>
    </w:p>
    <w:p w:rsidR="0023259F" w:rsidRPr="0023259F" w:rsidRDefault="0023259F" w:rsidP="009A774A">
      <w:pPr>
        <w:widowControl w:val="0"/>
        <w:overflowPunct w:val="0"/>
        <w:autoSpaceDE w:val="0"/>
        <w:autoSpaceDN w:val="0"/>
        <w:adjustRightInd w:val="0"/>
        <w:spacing w:after="0" w:line="348" w:lineRule="auto"/>
        <w:ind w:right="-1" w:firstLine="709"/>
        <w:contextualSpacing/>
        <w:jc w:val="both"/>
        <w:textAlignment w:val="baseline"/>
        <w:rPr>
          <w:rFonts w:ascii="Times New Roman" w:eastAsia="Calibri" w:hAnsi="Times New Roman" w:cs="Times New Roman"/>
          <w:sz w:val="24"/>
          <w:szCs w:val="24"/>
        </w:rPr>
      </w:pPr>
      <w:r w:rsidRPr="0023259F">
        <w:rPr>
          <w:rFonts w:ascii="Times New Roman" w:eastAsia="Calibri" w:hAnsi="Times New Roman" w:cs="Times New Roman"/>
          <w:sz w:val="24"/>
          <w:szCs w:val="24"/>
        </w:rPr>
        <w:t>В соответствии с Перечнем ведомственных целевых программ и основных мероприятий государственной программы «Обеспечение общественного порядка и противодействие преступности» (приложение № 3 к утвержденной редакции ГП 8) ОМ 1.1 «Предварительное следствие», ОМ 1.2 «Оперативно-служебная деятельность органов внутренних дел Российской Федерации», ОМ 1.3 «Управление органами внутренних дел Российской Федерации и организация деятельности системы МВД России» связаны с показателем 1.6 «Уровень укомплектованности личным составом органов внутренних дел Российской Федерации», при этом основные мероприятия 1.2 и 1.3 связаны также с показателем 1.5 «Уровень соблюдения дисциплины сотрудниками органов внутренних дел Российской Федерации». Данные основные мероприятия непосредственно реализуются в сфере осуществления полномочий МВД России.</w:t>
      </w:r>
    </w:p>
    <w:p w:rsidR="0023259F" w:rsidRPr="0023259F" w:rsidRDefault="0023259F" w:rsidP="009A774A">
      <w:pPr>
        <w:widowControl w:val="0"/>
        <w:overflowPunct w:val="0"/>
        <w:autoSpaceDE w:val="0"/>
        <w:autoSpaceDN w:val="0"/>
        <w:adjustRightInd w:val="0"/>
        <w:spacing w:after="0" w:line="348" w:lineRule="auto"/>
        <w:ind w:right="-1" w:firstLine="709"/>
        <w:contextualSpacing/>
        <w:jc w:val="both"/>
        <w:textAlignment w:val="baseline"/>
        <w:rPr>
          <w:rFonts w:ascii="Times New Roman" w:eastAsia="Calibri" w:hAnsi="Times New Roman" w:cs="Times New Roman"/>
          <w:sz w:val="24"/>
          <w:szCs w:val="24"/>
        </w:rPr>
      </w:pPr>
      <w:r w:rsidRPr="0023259F">
        <w:rPr>
          <w:rFonts w:ascii="Times New Roman" w:eastAsia="Calibri" w:hAnsi="Times New Roman" w:cs="Times New Roman"/>
          <w:sz w:val="24"/>
          <w:szCs w:val="24"/>
        </w:rPr>
        <w:t xml:space="preserve">МВД России заявлялась дополнительная потребность в бюджетных ассигнованиях на обеспечение выплат денежного довольствия сотрудникам органов внутренних дел исходя из предельной штатной численности, установленной Указом Президента Российской Федерации от 5 мая 2014 г. № 300, в размере 5 299 448,0 тыс. рублей в 2020 году, 5 512 606,1 тыс. рублей в 2021 году и 5 699 596,4 тыс. рублей </w:t>
      </w:r>
      <w:r w:rsidR="00FB7725">
        <w:rPr>
          <w:rFonts w:ascii="Times New Roman" w:eastAsia="Calibri" w:hAnsi="Times New Roman" w:cs="Times New Roman"/>
          <w:sz w:val="24"/>
          <w:szCs w:val="24"/>
        </w:rPr>
        <w:t>в</w:t>
      </w:r>
      <w:r w:rsidRPr="0023259F">
        <w:rPr>
          <w:rFonts w:ascii="Times New Roman" w:eastAsia="Calibri" w:hAnsi="Times New Roman" w:cs="Times New Roman"/>
          <w:sz w:val="24"/>
          <w:szCs w:val="24"/>
        </w:rPr>
        <w:t> 2022 год</w:t>
      </w:r>
      <w:r w:rsidR="00FB7725">
        <w:rPr>
          <w:rFonts w:ascii="Times New Roman" w:eastAsia="Calibri" w:hAnsi="Times New Roman" w:cs="Times New Roman"/>
          <w:sz w:val="24"/>
          <w:szCs w:val="24"/>
        </w:rPr>
        <w:t>у</w:t>
      </w:r>
      <w:r w:rsidRPr="0023259F">
        <w:rPr>
          <w:rFonts w:ascii="Times New Roman" w:eastAsia="Calibri" w:hAnsi="Times New Roman" w:cs="Times New Roman"/>
          <w:sz w:val="24"/>
          <w:szCs w:val="24"/>
        </w:rPr>
        <w:t>.</w:t>
      </w:r>
    </w:p>
    <w:p w:rsidR="0023259F" w:rsidRPr="0023259F" w:rsidRDefault="0023259F" w:rsidP="009A774A">
      <w:pPr>
        <w:widowControl w:val="0"/>
        <w:autoSpaceDE w:val="0"/>
        <w:autoSpaceDN w:val="0"/>
        <w:adjustRightInd w:val="0"/>
        <w:spacing w:after="120" w:line="348" w:lineRule="auto"/>
        <w:ind w:firstLine="709"/>
        <w:contextualSpacing/>
        <w:jc w:val="both"/>
        <w:rPr>
          <w:rFonts w:ascii="Times New Roman" w:eastAsia="Calibri" w:hAnsi="Times New Roman" w:cs="Times New Roman"/>
          <w:sz w:val="24"/>
          <w:szCs w:val="24"/>
        </w:rPr>
      </w:pPr>
      <w:r w:rsidRPr="0023259F">
        <w:rPr>
          <w:rFonts w:ascii="Times New Roman" w:eastAsia="Calibri" w:hAnsi="Times New Roman" w:cs="Times New Roman"/>
          <w:sz w:val="24"/>
          <w:szCs w:val="24"/>
        </w:rPr>
        <w:t xml:space="preserve">Учитывая объем заявленной дополнительной потребности в бюджетных </w:t>
      </w:r>
      <w:r w:rsidRPr="0023259F">
        <w:rPr>
          <w:rFonts w:ascii="Times New Roman" w:eastAsia="Calibri" w:hAnsi="Times New Roman" w:cs="Times New Roman"/>
          <w:sz w:val="24"/>
          <w:szCs w:val="24"/>
        </w:rPr>
        <w:lastRenderedPageBreak/>
        <w:t>ассигнованиях на обеспечение выплат денежного довольствия сотрудникам ОВД, а также практику формирования соответствующих бюджетных ассигнований исходя из фактической численности сотрудников ОВД, существует риск недостижения в 2019</w:t>
      </w:r>
      <w:r w:rsidR="00FB7725">
        <w:rPr>
          <w:rFonts w:ascii="Times New Roman" w:eastAsia="Calibri" w:hAnsi="Times New Roman" w:cs="Times New Roman"/>
          <w:sz w:val="24"/>
          <w:szCs w:val="24"/>
        </w:rPr>
        <w:t xml:space="preserve"> </w:t>
      </w:r>
      <w:r w:rsidRPr="0023259F">
        <w:rPr>
          <w:rFonts w:ascii="Times New Roman" w:eastAsia="Calibri" w:hAnsi="Times New Roman" w:cs="Times New Roman"/>
          <w:sz w:val="24"/>
          <w:szCs w:val="24"/>
        </w:rPr>
        <w:t>-2022 годах запланированных значений показателей 1.5 и 1.6 подпрограммы «Реализация полномочий в сфере внутренних дел» и показателя 2 «а»</w:t>
      </w:r>
      <w:r w:rsidRPr="0023259F">
        <w:rPr>
          <w:rFonts w:ascii="Times New Roman" w:eastAsia="Calibri" w:hAnsi="Times New Roman" w:cs="Times New Roman"/>
          <w:sz w:val="24"/>
          <w:szCs w:val="24"/>
          <w:vertAlign w:val="superscript"/>
        </w:rPr>
        <w:footnoteReference w:id="5"/>
      </w:r>
      <w:r w:rsidRPr="0023259F">
        <w:rPr>
          <w:rFonts w:ascii="Times New Roman" w:eastAsia="Calibri" w:hAnsi="Times New Roman" w:cs="Times New Roman"/>
          <w:sz w:val="24"/>
          <w:szCs w:val="24"/>
        </w:rPr>
        <w:t>. Плановые значения по указанным показателям в 2018 году также не достигнуты.</w:t>
      </w:r>
    </w:p>
    <w:p w:rsidR="0023259F" w:rsidRPr="0023259F" w:rsidRDefault="0023259F" w:rsidP="009A774A">
      <w:pPr>
        <w:widowControl w:val="0"/>
        <w:autoSpaceDE w:val="0"/>
        <w:autoSpaceDN w:val="0"/>
        <w:adjustRightInd w:val="0"/>
        <w:spacing w:after="0" w:line="348" w:lineRule="auto"/>
        <w:ind w:firstLine="709"/>
        <w:contextualSpacing/>
        <w:jc w:val="both"/>
        <w:rPr>
          <w:rFonts w:ascii="Times New Roman" w:eastAsia="Calibri" w:hAnsi="Times New Roman" w:cs="Times New Roman"/>
          <w:sz w:val="24"/>
          <w:szCs w:val="24"/>
        </w:rPr>
      </w:pPr>
      <w:r w:rsidRPr="0023259F">
        <w:rPr>
          <w:rFonts w:ascii="Times New Roman" w:eastAsia="Calibri" w:hAnsi="Times New Roman" w:cs="Times New Roman"/>
          <w:sz w:val="24"/>
          <w:szCs w:val="24"/>
        </w:rPr>
        <w:t>Показателей, формулировка которых предполагает техническую реализацию путем расходования любого объема средств, в результате анализа предложений МВД России по внесению изменений в действующую редакцию ГП-8 не установлено.</w:t>
      </w:r>
    </w:p>
    <w:p w:rsidR="0023259F" w:rsidRPr="0023259F" w:rsidRDefault="00AB7B40" w:rsidP="009A774A">
      <w:pPr>
        <w:spacing w:after="0" w:line="348" w:lineRule="auto"/>
        <w:ind w:firstLine="709"/>
        <w:jc w:val="both"/>
        <w:rPr>
          <w:rFonts w:ascii="Times New Roman" w:eastAsia="Calibri" w:hAnsi="Times New Roman" w:cs="Times New Roman"/>
          <w:sz w:val="24"/>
          <w:szCs w:val="24"/>
        </w:rPr>
      </w:pPr>
      <w:r w:rsidRPr="00AB7B40">
        <w:rPr>
          <w:rFonts w:ascii="Times New Roman" w:eastAsia="Calibri" w:hAnsi="Times New Roman" w:cs="Times New Roman"/>
          <w:b/>
          <w:sz w:val="24"/>
          <w:szCs w:val="24"/>
        </w:rPr>
        <w:t>8.</w:t>
      </w:r>
      <w:r w:rsidR="0023259F" w:rsidRPr="00AB7B40">
        <w:rPr>
          <w:rFonts w:ascii="Times New Roman" w:eastAsia="Calibri" w:hAnsi="Times New Roman" w:cs="Times New Roman"/>
          <w:b/>
          <w:sz w:val="24"/>
          <w:szCs w:val="24"/>
        </w:rPr>
        <w:t>5.3</w:t>
      </w:r>
      <w:r w:rsidR="0023259F" w:rsidRPr="0023259F">
        <w:rPr>
          <w:rFonts w:ascii="Times New Roman" w:eastAsia="Calibri" w:hAnsi="Times New Roman" w:cs="Times New Roman"/>
          <w:sz w:val="24"/>
          <w:szCs w:val="24"/>
        </w:rPr>
        <w:t>. В соответствии с проектом паспорта ГП-8 увеличение количества показателей на уровне ГП-8 и корректировка их значений в 2020 году и в плановом периоде в 2021 и 2022 годах не предусмотрена.</w:t>
      </w:r>
    </w:p>
    <w:p w:rsidR="0023259F" w:rsidRPr="0023259F" w:rsidRDefault="0023259F" w:rsidP="009A774A">
      <w:pPr>
        <w:widowControl w:val="0"/>
        <w:spacing w:after="0" w:line="348" w:lineRule="auto"/>
        <w:ind w:firstLine="709"/>
        <w:jc w:val="both"/>
        <w:rPr>
          <w:rFonts w:ascii="Times New Roman" w:eastAsia="Calibri" w:hAnsi="Times New Roman" w:cs="Times New Roman"/>
          <w:sz w:val="24"/>
          <w:szCs w:val="24"/>
        </w:rPr>
      </w:pPr>
      <w:r w:rsidRPr="0023259F">
        <w:rPr>
          <w:rFonts w:ascii="Times New Roman" w:eastAsia="Calibri" w:hAnsi="Times New Roman" w:cs="Times New Roman"/>
          <w:sz w:val="24"/>
          <w:szCs w:val="24"/>
        </w:rPr>
        <w:t>На уровне подпрограммы «Обеспечение реализации государственной программы Российской Федерации «Обеспечение общественного порядка и противодействие преступности» согласно Сводной информации по государственной программе (письмо МВД России от 10 сентября 2019 г. № 1/10200) предусмотрено увеличение количества показателей до 8 единиц в 2019 году</w:t>
      </w:r>
      <w:r w:rsidRPr="0023259F">
        <w:rPr>
          <w:rFonts w:ascii="Times New Roman" w:eastAsia="Calibri" w:hAnsi="Times New Roman" w:cs="Times New Roman"/>
          <w:sz w:val="24"/>
          <w:szCs w:val="24"/>
          <w:vertAlign w:val="superscript"/>
        </w:rPr>
        <w:footnoteReference w:id="6"/>
      </w:r>
      <w:r w:rsidRPr="0023259F">
        <w:rPr>
          <w:rFonts w:ascii="Times New Roman" w:eastAsia="Calibri" w:hAnsi="Times New Roman" w:cs="Times New Roman"/>
          <w:sz w:val="24"/>
          <w:szCs w:val="24"/>
        </w:rPr>
        <w:t>, на уровне подпрограммы «Повышение безопасности дорожного движения» – до 3 единиц к 2021 году</w:t>
      </w:r>
      <w:r w:rsidRPr="0023259F">
        <w:rPr>
          <w:rFonts w:ascii="Times New Roman" w:eastAsia="Calibri" w:hAnsi="Times New Roman" w:cs="Times New Roman"/>
          <w:sz w:val="24"/>
          <w:szCs w:val="24"/>
          <w:vertAlign w:val="superscript"/>
        </w:rPr>
        <w:footnoteReference w:id="7"/>
      </w:r>
      <w:r w:rsidRPr="0023259F">
        <w:rPr>
          <w:rFonts w:ascii="Times New Roman" w:eastAsia="Calibri" w:hAnsi="Times New Roman" w:cs="Times New Roman"/>
          <w:sz w:val="24"/>
          <w:szCs w:val="24"/>
        </w:rPr>
        <w:t>. В связи с завершением реализации ФЦП «Повышение безопасности дорожного движения в 2013 - 2020 годах» общее количество показателей в 2021 и в 2022 годах с учетом его увеличения по указанным выше подпрограммам составит 27 единиц</w:t>
      </w:r>
      <w:r w:rsidRPr="0023259F">
        <w:rPr>
          <w:rFonts w:ascii="Times New Roman" w:eastAsia="Calibri" w:hAnsi="Times New Roman" w:cs="Times New Roman"/>
          <w:sz w:val="24"/>
          <w:szCs w:val="24"/>
          <w:vertAlign w:val="superscript"/>
        </w:rPr>
        <w:footnoteReference w:id="8"/>
      </w:r>
      <w:r w:rsidRPr="0023259F">
        <w:rPr>
          <w:rFonts w:ascii="Times New Roman" w:eastAsia="Calibri" w:hAnsi="Times New Roman" w:cs="Times New Roman"/>
          <w:sz w:val="24"/>
          <w:szCs w:val="24"/>
        </w:rPr>
        <w:t>.</w:t>
      </w:r>
    </w:p>
    <w:p w:rsidR="0023259F" w:rsidRPr="0023259F" w:rsidRDefault="0023259F" w:rsidP="009A774A">
      <w:pPr>
        <w:spacing w:after="0" w:line="348" w:lineRule="auto"/>
        <w:ind w:firstLine="709"/>
        <w:jc w:val="both"/>
        <w:rPr>
          <w:rFonts w:ascii="Times New Roman" w:eastAsia="Calibri" w:hAnsi="Times New Roman" w:cs="Times New Roman"/>
          <w:sz w:val="24"/>
          <w:szCs w:val="24"/>
        </w:rPr>
      </w:pPr>
      <w:r w:rsidRPr="0023259F">
        <w:rPr>
          <w:rFonts w:ascii="Times New Roman" w:eastAsia="Calibri" w:hAnsi="Times New Roman" w:cs="Times New Roman"/>
          <w:sz w:val="24"/>
          <w:szCs w:val="24"/>
        </w:rPr>
        <w:t>Новые показатели (индикаторы) на уровне подпрограмм в целом соответствуют критериям, установленным пунктом 22 Методических указаний по разработке и реализации государственных программ Российской Федерации, утвержденных приказом Минэкономразвития России от 16 сентября 2016 г. № 582.</w:t>
      </w:r>
    </w:p>
    <w:p w:rsidR="0023259F" w:rsidRPr="0023259F" w:rsidRDefault="00AB7B40" w:rsidP="009A774A">
      <w:pPr>
        <w:widowControl w:val="0"/>
        <w:autoSpaceDE w:val="0"/>
        <w:autoSpaceDN w:val="0"/>
        <w:adjustRightInd w:val="0"/>
        <w:spacing w:after="120" w:line="348" w:lineRule="auto"/>
        <w:ind w:firstLine="709"/>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8.</w:t>
      </w:r>
      <w:r w:rsidR="0023259F" w:rsidRPr="0023259F">
        <w:rPr>
          <w:rFonts w:ascii="Times New Roman" w:eastAsia="Calibri" w:hAnsi="Times New Roman" w:cs="Times New Roman"/>
          <w:b/>
          <w:sz w:val="24"/>
          <w:szCs w:val="24"/>
        </w:rPr>
        <w:t>6</w:t>
      </w:r>
      <w:r w:rsidR="0023259F" w:rsidRPr="0023259F">
        <w:rPr>
          <w:rFonts w:ascii="Times New Roman" w:eastAsia="Times New Roman" w:hAnsi="Times New Roman" w:cs="Times New Roman"/>
          <w:b/>
          <w:sz w:val="24"/>
          <w:szCs w:val="24"/>
          <w:lang w:eastAsia="ru-RU"/>
        </w:rPr>
        <w:t>.</w:t>
      </w:r>
      <w:r w:rsidR="0023259F" w:rsidRPr="0023259F">
        <w:rPr>
          <w:rFonts w:ascii="Times New Roman" w:eastAsia="Times New Roman" w:hAnsi="Times New Roman" w:cs="Times New Roman"/>
          <w:sz w:val="24"/>
          <w:szCs w:val="24"/>
          <w:lang w:eastAsia="ru-RU"/>
        </w:rPr>
        <w:t> В соответствии с проектом паспорта ГП-8 предусмотрено</w:t>
      </w:r>
      <w:r w:rsidR="0023259F" w:rsidRPr="0023259F">
        <w:rPr>
          <w:rFonts w:ascii="Times New Roman" w:eastAsia="Calibri" w:hAnsi="Times New Roman" w:cs="Times New Roman"/>
          <w:b/>
          <w:sz w:val="24"/>
          <w:szCs w:val="24"/>
        </w:rPr>
        <w:t xml:space="preserve"> </w:t>
      </w:r>
      <w:r w:rsidR="0023259F" w:rsidRPr="0023259F">
        <w:rPr>
          <w:rFonts w:ascii="Times New Roman" w:eastAsia="Calibri" w:hAnsi="Times New Roman" w:cs="Times New Roman"/>
          <w:b/>
          <w:i/>
          <w:sz w:val="24"/>
          <w:szCs w:val="24"/>
        </w:rPr>
        <w:t xml:space="preserve">уменьшение </w:t>
      </w:r>
      <w:r w:rsidR="0023259F" w:rsidRPr="0023259F">
        <w:rPr>
          <w:rFonts w:ascii="Times New Roman" w:eastAsia="Calibri" w:hAnsi="Times New Roman" w:cs="Times New Roman"/>
          <w:b/>
          <w:sz w:val="24"/>
          <w:szCs w:val="24"/>
        </w:rPr>
        <w:t>количества показателей</w:t>
      </w:r>
      <w:r w:rsidR="0023259F" w:rsidRPr="0023259F">
        <w:rPr>
          <w:rFonts w:ascii="Times New Roman" w:eastAsia="Calibri" w:hAnsi="Times New Roman" w:cs="Times New Roman"/>
          <w:sz w:val="24"/>
          <w:szCs w:val="24"/>
        </w:rPr>
        <w:t xml:space="preserve"> (индикаторов) до </w:t>
      </w:r>
      <w:r w:rsidR="0023259F" w:rsidRPr="0023259F">
        <w:rPr>
          <w:rFonts w:ascii="Times New Roman" w:eastAsia="Calibri" w:hAnsi="Times New Roman" w:cs="Times New Roman"/>
          <w:b/>
          <w:sz w:val="24"/>
          <w:szCs w:val="24"/>
        </w:rPr>
        <w:t xml:space="preserve">27 </w:t>
      </w:r>
      <w:r w:rsidR="0023259F" w:rsidRPr="0023259F">
        <w:rPr>
          <w:rFonts w:ascii="Times New Roman" w:eastAsia="Calibri" w:hAnsi="Times New Roman" w:cs="Times New Roman"/>
          <w:sz w:val="24"/>
          <w:szCs w:val="24"/>
        </w:rPr>
        <w:t>к 2022 году (</w:t>
      </w:r>
      <w:r w:rsidR="0023259F" w:rsidRPr="0023259F">
        <w:rPr>
          <w:rFonts w:ascii="Times New Roman" w:eastAsia="Times New Roman" w:hAnsi="Times New Roman" w:cs="Times New Roman"/>
          <w:sz w:val="24"/>
          <w:szCs w:val="24"/>
          <w:lang w:eastAsia="ru-RU"/>
        </w:rPr>
        <w:t xml:space="preserve">в 2019 году </w:t>
      </w:r>
      <w:r w:rsidR="0023259F" w:rsidRPr="0023259F">
        <w:rPr>
          <w:rFonts w:ascii="Times New Roman" w:eastAsia="Calibri" w:hAnsi="Times New Roman" w:cs="Times New Roman"/>
          <w:sz w:val="24"/>
          <w:szCs w:val="24"/>
        </w:rPr>
        <w:t>–</w:t>
      </w:r>
      <w:r w:rsidR="0023259F" w:rsidRPr="0023259F">
        <w:rPr>
          <w:rFonts w:ascii="Times New Roman" w:eastAsia="Times New Roman" w:hAnsi="Times New Roman" w:cs="Times New Roman"/>
          <w:sz w:val="24"/>
          <w:szCs w:val="24"/>
          <w:lang w:eastAsia="ru-RU"/>
        </w:rPr>
        <w:t xml:space="preserve"> 30 показателей (индикаторов), в 2020 году </w:t>
      </w:r>
      <w:r w:rsidR="0023259F" w:rsidRPr="0023259F">
        <w:rPr>
          <w:rFonts w:ascii="Times New Roman" w:eastAsia="Calibri" w:hAnsi="Times New Roman" w:cs="Times New Roman"/>
          <w:sz w:val="24"/>
          <w:szCs w:val="24"/>
        </w:rPr>
        <w:t>–</w:t>
      </w:r>
      <w:r w:rsidR="0023259F" w:rsidRPr="0023259F">
        <w:rPr>
          <w:rFonts w:ascii="Times New Roman" w:eastAsia="Times New Roman" w:hAnsi="Times New Roman" w:cs="Times New Roman"/>
          <w:sz w:val="24"/>
          <w:szCs w:val="24"/>
          <w:lang w:eastAsia="ru-RU"/>
        </w:rPr>
        <w:t xml:space="preserve"> 30, в 2021 году - 27, в 2022 году </w:t>
      </w:r>
      <w:r w:rsidR="0023259F" w:rsidRPr="0023259F">
        <w:rPr>
          <w:rFonts w:ascii="Times New Roman" w:eastAsia="Calibri" w:hAnsi="Times New Roman" w:cs="Times New Roman"/>
          <w:sz w:val="24"/>
          <w:szCs w:val="24"/>
        </w:rPr>
        <w:t>–</w:t>
      </w:r>
      <w:r w:rsidR="0023259F" w:rsidRPr="0023259F">
        <w:rPr>
          <w:rFonts w:ascii="Times New Roman" w:eastAsia="Times New Roman" w:hAnsi="Times New Roman" w:cs="Times New Roman"/>
          <w:sz w:val="24"/>
          <w:szCs w:val="24"/>
          <w:lang w:eastAsia="ru-RU"/>
        </w:rPr>
        <w:t xml:space="preserve"> 27). При этом </w:t>
      </w:r>
      <w:r w:rsidR="0023259F" w:rsidRPr="0023259F">
        <w:rPr>
          <w:rFonts w:ascii="Times New Roman" w:eastAsia="Calibri" w:hAnsi="Times New Roman" w:cs="Times New Roman"/>
          <w:sz w:val="24"/>
          <w:szCs w:val="24"/>
        </w:rPr>
        <w:t xml:space="preserve">законопроектом </w:t>
      </w:r>
      <w:r w:rsidR="0023259F" w:rsidRPr="0023259F">
        <w:rPr>
          <w:rFonts w:ascii="Times New Roman" w:eastAsia="Calibri" w:hAnsi="Times New Roman" w:cs="Times New Roman"/>
          <w:b/>
          <w:i/>
          <w:sz w:val="24"/>
          <w:szCs w:val="24"/>
        </w:rPr>
        <w:t>увеличиваются</w:t>
      </w:r>
      <w:r w:rsidR="0023259F" w:rsidRPr="0023259F">
        <w:rPr>
          <w:rFonts w:ascii="Times New Roman" w:eastAsia="Calibri" w:hAnsi="Times New Roman" w:cs="Times New Roman"/>
          <w:sz w:val="24"/>
          <w:szCs w:val="24"/>
        </w:rPr>
        <w:t xml:space="preserve"> </w:t>
      </w:r>
      <w:r w:rsidR="0023259F" w:rsidRPr="0023259F">
        <w:rPr>
          <w:rFonts w:ascii="Times New Roman" w:eastAsia="Calibri" w:hAnsi="Times New Roman" w:cs="Times New Roman"/>
          <w:b/>
          <w:sz w:val="24"/>
          <w:szCs w:val="24"/>
        </w:rPr>
        <w:t>бюджетные ассигнования на 2020 год, в 2021 году</w:t>
      </w:r>
      <w:r w:rsidR="0023259F" w:rsidRPr="0023259F">
        <w:rPr>
          <w:rFonts w:ascii="Times New Roman" w:eastAsia="Calibri" w:hAnsi="Times New Roman" w:cs="Times New Roman"/>
          <w:sz w:val="24"/>
          <w:szCs w:val="24"/>
        </w:rPr>
        <w:t xml:space="preserve"> </w:t>
      </w:r>
      <w:r w:rsidR="0023259F" w:rsidRPr="0023259F">
        <w:rPr>
          <w:rFonts w:ascii="Times New Roman" w:eastAsia="Calibri" w:hAnsi="Times New Roman" w:cs="Times New Roman"/>
          <w:sz w:val="24"/>
          <w:szCs w:val="24"/>
        </w:rPr>
        <w:lastRenderedPageBreak/>
        <w:t>бюджетные ассигнования на реализацию ГП-8</w:t>
      </w:r>
      <w:r w:rsidR="0023259F" w:rsidRPr="0023259F">
        <w:rPr>
          <w:rFonts w:ascii="Times New Roman" w:eastAsia="Calibri" w:hAnsi="Times New Roman" w:cs="Times New Roman"/>
          <w:i/>
          <w:sz w:val="24"/>
          <w:szCs w:val="24"/>
        </w:rPr>
        <w:t xml:space="preserve"> </w:t>
      </w:r>
      <w:r w:rsidR="0023259F" w:rsidRPr="0023259F">
        <w:rPr>
          <w:rFonts w:ascii="Times New Roman" w:eastAsia="Calibri" w:hAnsi="Times New Roman" w:cs="Times New Roman"/>
          <w:b/>
          <w:i/>
          <w:sz w:val="24"/>
          <w:szCs w:val="24"/>
        </w:rPr>
        <w:t>увеличиваются</w:t>
      </w:r>
      <w:r w:rsidR="0023259F" w:rsidRPr="0023259F">
        <w:rPr>
          <w:rFonts w:ascii="Times New Roman" w:eastAsia="Calibri" w:hAnsi="Times New Roman" w:cs="Times New Roman"/>
          <w:sz w:val="24"/>
          <w:szCs w:val="24"/>
        </w:rPr>
        <w:t xml:space="preserve"> по сравнению с 2020 годом на 19 009,0 млн. рублей (2,65 %), в 2022 году – на 42 406,7 млн. рублей (5,91 %).</w:t>
      </w:r>
    </w:p>
    <w:p w:rsidR="0023259F" w:rsidRDefault="0023259F" w:rsidP="009A774A">
      <w:pPr>
        <w:widowControl w:val="0"/>
        <w:autoSpaceDE w:val="0"/>
        <w:autoSpaceDN w:val="0"/>
        <w:adjustRightInd w:val="0"/>
        <w:spacing w:after="0" w:line="348" w:lineRule="auto"/>
        <w:ind w:firstLine="709"/>
        <w:contextualSpacing/>
        <w:jc w:val="both"/>
        <w:rPr>
          <w:rFonts w:ascii="Times New Roman" w:eastAsia="Times New Roman" w:hAnsi="Times New Roman" w:cs="Times New Roman"/>
          <w:sz w:val="24"/>
          <w:szCs w:val="24"/>
          <w:lang w:eastAsia="ru-RU"/>
        </w:rPr>
      </w:pPr>
      <w:r w:rsidRPr="0023259F">
        <w:rPr>
          <w:rFonts w:ascii="Times New Roman" w:eastAsia="Times New Roman" w:hAnsi="Times New Roman" w:cs="Times New Roman"/>
          <w:sz w:val="24"/>
          <w:szCs w:val="24"/>
          <w:lang w:eastAsia="ru-RU"/>
        </w:rPr>
        <w:t>Динамика показателей (индикаторов) по госпрограмме и подпрограммам представлена в следующей таблице.</w:t>
      </w:r>
    </w:p>
    <w:p w:rsidR="0023259F" w:rsidRPr="0023259F" w:rsidRDefault="0023259F" w:rsidP="0023259F">
      <w:pPr>
        <w:widowControl w:val="0"/>
        <w:autoSpaceDE w:val="0"/>
        <w:autoSpaceDN w:val="0"/>
        <w:adjustRightInd w:val="0"/>
        <w:spacing w:after="0"/>
        <w:ind w:firstLine="709"/>
        <w:contextualSpacing/>
        <w:jc w:val="right"/>
        <w:rPr>
          <w:rFonts w:ascii="Times New Roman" w:eastAsia="Times New Roman" w:hAnsi="Times New Roman" w:cs="Times New Roman"/>
          <w:sz w:val="20"/>
          <w:szCs w:val="24"/>
          <w:lang w:eastAsia="ru-RU"/>
        </w:rPr>
      </w:pPr>
      <w:r w:rsidRPr="0023259F">
        <w:rPr>
          <w:rFonts w:ascii="Times New Roman" w:eastAsia="Times New Roman" w:hAnsi="Times New Roman" w:cs="Times New Roman"/>
          <w:sz w:val="20"/>
          <w:szCs w:val="24"/>
          <w:lang w:eastAsia="ru-RU"/>
        </w:rPr>
        <w:t>(млн. рублей)</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276"/>
        <w:gridCol w:w="709"/>
        <w:gridCol w:w="992"/>
        <w:gridCol w:w="851"/>
        <w:gridCol w:w="992"/>
        <w:gridCol w:w="975"/>
        <w:gridCol w:w="868"/>
        <w:gridCol w:w="1134"/>
        <w:gridCol w:w="850"/>
      </w:tblGrid>
      <w:tr w:rsidR="00CC4A39" w:rsidRPr="0023259F" w:rsidTr="003E28BB">
        <w:trPr>
          <w:trHeight w:val="57"/>
          <w:tblHeader/>
        </w:trPr>
        <w:tc>
          <w:tcPr>
            <w:tcW w:w="1149" w:type="dxa"/>
            <w:vMerge w:val="restart"/>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p>
        </w:tc>
        <w:tc>
          <w:tcPr>
            <w:tcW w:w="1276" w:type="dxa"/>
            <w:vMerge w:val="restart"/>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Объем бюджетных ассигно-ваний* (тыс. рублей)</w:t>
            </w:r>
          </w:p>
        </w:tc>
        <w:tc>
          <w:tcPr>
            <w:tcW w:w="709" w:type="dxa"/>
            <w:vMerge w:val="restart"/>
            <w:shd w:val="clear" w:color="auto" w:fill="auto"/>
            <w:vAlign w:val="center"/>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Всего пока</w:t>
            </w:r>
            <w:r>
              <w:rPr>
                <w:rFonts w:ascii="Times New Roman" w:eastAsia="Times New Roman" w:hAnsi="Times New Roman" w:cs="Times New Roman"/>
                <w:color w:val="000000"/>
                <w:sz w:val="16"/>
                <w:szCs w:val="16"/>
                <w:lang w:eastAsia="ru-RU"/>
              </w:rPr>
              <w:t>-за</w:t>
            </w:r>
            <w:r w:rsidRPr="0023259F">
              <w:rPr>
                <w:rFonts w:ascii="Times New Roman" w:eastAsia="Times New Roman" w:hAnsi="Times New Roman" w:cs="Times New Roman"/>
                <w:color w:val="000000"/>
                <w:sz w:val="16"/>
                <w:szCs w:val="16"/>
                <w:lang w:eastAsia="ru-RU"/>
              </w:rPr>
              <w:t>те</w:t>
            </w:r>
            <w:r>
              <w:rPr>
                <w:rFonts w:ascii="Times New Roman" w:eastAsia="Times New Roman" w:hAnsi="Times New Roman" w:cs="Times New Roman"/>
                <w:color w:val="000000"/>
                <w:sz w:val="16"/>
                <w:szCs w:val="16"/>
                <w:lang w:eastAsia="ru-RU"/>
              </w:rPr>
              <w:t>-</w:t>
            </w:r>
            <w:r w:rsidRPr="0023259F">
              <w:rPr>
                <w:rFonts w:ascii="Times New Roman" w:eastAsia="Times New Roman" w:hAnsi="Times New Roman" w:cs="Times New Roman"/>
                <w:color w:val="000000"/>
                <w:sz w:val="16"/>
                <w:szCs w:val="16"/>
                <w:lang w:eastAsia="ru-RU"/>
              </w:rPr>
              <w:t xml:space="preserve">лей </w:t>
            </w:r>
          </w:p>
        </w:tc>
        <w:tc>
          <w:tcPr>
            <w:tcW w:w="3810" w:type="dxa"/>
            <w:gridSpan w:val="4"/>
            <w:shd w:val="clear" w:color="auto" w:fill="auto"/>
            <w:vAlign w:val="center"/>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 xml:space="preserve">Количество показателей, значения которых по сравнению с предыдущим годом </w:t>
            </w:r>
          </w:p>
        </w:tc>
        <w:tc>
          <w:tcPr>
            <w:tcW w:w="868" w:type="dxa"/>
            <w:vMerge w:val="restart"/>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 xml:space="preserve">Прекр. действие </w:t>
            </w:r>
          </w:p>
        </w:tc>
        <w:tc>
          <w:tcPr>
            <w:tcW w:w="1984" w:type="dxa"/>
            <w:gridSpan w:val="2"/>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Отклонение от предыдущего года</w:t>
            </w:r>
          </w:p>
        </w:tc>
      </w:tr>
      <w:tr w:rsidR="00CC4A39" w:rsidRPr="0023259F" w:rsidTr="00435C8E">
        <w:trPr>
          <w:trHeight w:val="57"/>
          <w:tblHeader/>
        </w:trPr>
        <w:tc>
          <w:tcPr>
            <w:tcW w:w="1149" w:type="dxa"/>
            <w:vMerge/>
            <w:vAlign w:val="center"/>
            <w:hideMark/>
          </w:tcPr>
          <w:p w:rsidR="00CC4A39" w:rsidRPr="0023259F" w:rsidRDefault="00CC4A39" w:rsidP="0023259F">
            <w:pPr>
              <w:spacing w:after="0" w:line="240" w:lineRule="auto"/>
              <w:rPr>
                <w:rFonts w:ascii="Times New Roman" w:eastAsia="Times New Roman" w:hAnsi="Times New Roman" w:cs="Times New Roman"/>
                <w:color w:val="000000"/>
                <w:sz w:val="16"/>
                <w:szCs w:val="16"/>
                <w:lang w:eastAsia="ru-RU"/>
              </w:rPr>
            </w:pPr>
          </w:p>
        </w:tc>
        <w:tc>
          <w:tcPr>
            <w:tcW w:w="1276" w:type="dxa"/>
            <w:vMerge/>
            <w:vAlign w:val="center"/>
            <w:hideMark/>
          </w:tcPr>
          <w:p w:rsidR="00CC4A39" w:rsidRPr="0023259F" w:rsidRDefault="00CC4A39" w:rsidP="0023259F">
            <w:pPr>
              <w:spacing w:after="0" w:line="240" w:lineRule="auto"/>
              <w:rPr>
                <w:rFonts w:ascii="Times New Roman" w:eastAsia="Times New Roman" w:hAnsi="Times New Roman" w:cs="Times New Roman"/>
                <w:color w:val="000000"/>
                <w:sz w:val="16"/>
                <w:szCs w:val="16"/>
                <w:lang w:eastAsia="ru-RU"/>
              </w:rPr>
            </w:pPr>
          </w:p>
        </w:tc>
        <w:tc>
          <w:tcPr>
            <w:tcW w:w="709" w:type="dxa"/>
            <w:vMerge/>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p>
        </w:tc>
        <w:tc>
          <w:tcPr>
            <w:tcW w:w="992"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увеличены</w:t>
            </w:r>
          </w:p>
        </w:tc>
        <w:tc>
          <w:tcPr>
            <w:tcW w:w="851"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снижены</w:t>
            </w:r>
          </w:p>
        </w:tc>
        <w:tc>
          <w:tcPr>
            <w:tcW w:w="992"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сохранены на уровне</w:t>
            </w:r>
          </w:p>
        </w:tc>
        <w:tc>
          <w:tcPr>
            <w:tcW w:w="975"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начинают действие с соответст-вующего года</w:t>
            </w:r>
          </w:p>
        </w:tc>
        <w:tc>
          <w:tcPr>
            <w:tcW w:w="868" w:type="dxa"/>
            <w:vMerge/>
            <w:vAlign w:val="center"/>
            <w:hideMark/>
          </w:tcPr>
          <w:p w:rsidR="00CC4A39" w:rsidRPr="0023259F" w:rsidRDefault="00CC4A39" w:rsidP="0023259F">
            <w:pPr>
              <w:spacing w:after="0" w:line="240" w:lineRule="auto"/>
              <w:rPr>
                <w:rFonts w:ascii="Times New Roman" w:eastAsia="Times New Roman" w:hAnsi="Times New Roman" w:cs="Times New Roman"/>
                <w:color w:val="000000"/>
                <w:sz w:val="16"/>
                <w:szCs w:val="16"/>
                <w:lang w:eastAsia="ru-RU"/>
              </w:rPr>
            </w:pPr>
          </w:p>
        </w:tc>
        <w:tc>
          <w:tcPr>
            <w:tcW w:w="1134"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бюджетных ассигнова-ний (тыс. рублей)</w:t>
            </w:r>
          </w:p>
        </w:tc>
        <w:tc>
          <w:tcPr>
            <w:tcW w:w="850"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кол-во показате-лей</w:t>
            </w:r>
          </w:p>
        </w:tc>
      </w:tr>
      <w:tr w:rsidR="00CC4A39" w:rsidRPr="0023259F" w:rsidTr="00435C8E">
        <w:trPr>
          <w:trHeight w:val="57"/>
        </w:trPr>
        <w:tc>
          <w:tcPr>
            <w:tcW w:w="9796" w:type="dxa"/>
            <w:gridSpan w:val="10"/>
            <w:shd w:val="clear" w:color="auto" w:fill="auto"/>
            <w:vAlign w:val="center"/>
            <w:hideMark/>
          </w:tcPr>
          <w:p w:rsidR="00CC4A39" w:rsidRPr="0023259F" w:rsidRDefault="00CC4A39" w:rsidP="0023259F">
            <w:pPr>
              <w:spacing w:after="0" w:line="240" w:lineRule="auto"/>
              <w:jc w:val="both"/>
              <w:rPr>
                <w:rFonts w:ascii="Times New Roman" w:eastAsia="Times New Roman" w:hAnsi="Times New Roman" w:cs="Times New Roman"/>
                <w:b/>
                <w:bCs/>
                <w:color w:val="000000"/>
                <w:sz w:val="16"/>
                <w:szCs w:val="16"/>
                <w:lang w:eastAsia="ru-RU"/>
              </w:rPr>
            </w:pPr>
            <w:r w:rsidRPr="0023259F">
              <w:rPr>
                <w:rFonts w:ascii="Times New Roman" w:eastAsia="Times New Roman" w:hAnsi="Times New Roman" w:cs="Times New Roman"/>
                <w:b/>
                <w:bCs/>
                <w:color w:val="000000"/>
                <w:sz w:val="16"/>
                <w:szCs w:val="16"/>
                <w:lang w:eastAsia="ru-RU"/>
              </w:rPr>
              <w:t>Всего показателей </w:t>
            </w:r>
          </w:p>
        </w:tc>
      </w:tr>
      <w:tr w:rsidR="00CC4A39" w:rsidRPr="0023259F" w:rsidTr="00435C8E">
        <w:trPr>
          <w:trHeight w:val="57"/>
        </w:trPr>
        <w:tc>
          <w:tcPr>
            <w:tcW w:w="1149" w:type="dxa"/>
            <w:shd w:val="clear" w:color="auto" w:fill="auto"/>
            <w:vAlign w:val="center"/>
            <w:hideMark/>
          </w:tcPr>
          <w:p w:rsidR="00CC4A39" w:rsidRPr="0023259F" w:rsidRDefault="00CC4A39" w:rsidP="0023259F">
            <w:pPr>
              <w:spacing w:after="0" w:line="240" w:lineRule="auto"/>
              <w:jc w:val="both"/>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2019 год</w:t>
            </w:r>
          </w:p>
        </w:tc>
        <w:tc>
          <w:tcPr>
            <w:tcW w:w="1276" w:type="dxa"/>
            <w:shd w:val="clear" w:color="000000" w:fill="FFFFFF"/>
            <w:noWrap/>
            <w:vAlign w:val="center"/>
            <w:hideMark/>
          </w:tcPr>
          <w:p w:rsidR="00CC4A39" w:rsidRPr="0023259F" w:rsidRDefault="00CC4A39" w:rsidP="0023259F">
            <w:pPr>
              <w:spacing w:after="0" w:line="240" w:lineRule="auto"/>
              <w:jc w:val="center"/>
              <w:rPr>
                <w:rFonts w:ascii="Times New Roman" w:eastAsia="Times New Roman" w:hAnsi="Times New Roman" w:cs="Times New Roman"/>
                <w:b/>
                <w:bCs/>
                <w:color w:val="000000"/>
                <w:sz w:val="16"/>
                <w:szCs w:val="16"/>
                <w:lang w:eastAsia="ru-RU"/>
              </w:rPr>
            </w:pPr>
            <w:r w:rsidRPr="0023259F">
              <w:rPr>
                <w:rFonts w:ascii="Times New Roman" w:eastAsia="Times New Roman" w:hAnsi="Times New Roman" w:cs="Times New Roman"/>
                <w:b/>
                <w:bCs/>
                <w:color w:val="000000"/>
                <w:sz w:val="16"/>
                <w:szCs w:val="16"/>
                <w:lang w:eastAsia="ru-RU"/>
              </w:rPr>
              <w:t>708 948,1</w:t>
            </w:r>
          </w:p>
        </w:tc>
        <w:tc>
          <w:tcPr>
            <w:tcW w:w="709"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b/>
                <w:bCs/>
                <w:color w:val="000000"/>
                <w:sz w:val="16"/>
                <w:szCs w:val="16"/>
                <w:lang w:eastAsia="ru-RU"/>
              </w:rPr>
            </w:pPr>
            <w:r w:rsidRPr="0023259F">
              <w:rPr>
                <w:rFonts w:ascii="Times New Roman" w:eastAsia="Times New Roman" w:hAnsi="Times New Roman" w:cs="Times New Roman"/>
                <w:b/>
                <w:bCs/>
                <w:color w:val="000000"/>
                <w:sz w:val="16"/>
                <w:szCs w:val="16"/>
                <w:lang w:eastAsia="ru-RU"/>
              </w:rPr>
              <w:t>30</w:t>
            </w:r>
          </w:p>
        </w:tc>
        <w:tc>
          <w:tcPr>
            <w:tcW w:w="992"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w:t>
            </w:r>
          </w:p>
        </w:tc>
        <w:tc>
          <w:tcPr>
            <w:tcW w:w="851"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w:t>
            </w:r>
          </w:p>
        </w:tc>
        <w:tc>
          <w:tcPr>
            <w:tcW w:w="992"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w:t>
            </w:r>
          </w:p>
        </w:tc>
        <w:tc>
          <w:tcPr>
            <w:tcW w:w="975"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w:t>
            </w:r>
          </w:p>
        </w:tc>
        <w:tc>
          <w:tcPr>
            <w:tcW w:w="868"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w:t>
            </w:r>
          </w:p>
        </w:tc>
        <w:tc>
          <w:tcPr>
            <w:tcW w:w="1134"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b/>
                <w:bCs/>
                <w:color w:val="000000"/>
                <w:sz w:val="16"/>
                <w:szCs w:val="16"/>
                <w:lang w:eastAsia="ru-RU"/>
              </w:rPr>
            </w:pPr>
            <w:r w:rsidRPr="0023259F">
              <w:rPr>
                <w:rFonts w:ascii="Times New Roman" w:eastAsia="Times New Roman" w:hAnsi="Times New Roman" w:cs="Times New Roman"/>
                <w:b/>
                <w:bCs/>
                <w:color w:val="000000"/>
                <w:sz w:val="16"/>
                <w:szCs w:val="16"/>
                <w:lang w:eastAsia="ru-RU"/>
              </w:rPr>
              <w:t>-</w:t>
            </w:r>
          </w:p>
        </w:tc>
        <w:tc>
          <w:tcPr>
            <w:tcW w:w="850"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b/>
                <w:bCs/>
                <w:color w:val="000000"/>
                <w:sz w:val="16"/>
                <w:szCs w:val="16"/>
                <w:lang w:eastAsia="ru-RU"/>
              </w:rPr>
            </w:pPr>
            <w:r w:rsidRPr="0023259F">
              <w:rPr>
                <w:rFonts w:ascii="Times New Roman" w:eastAsia="Times New Roman" w:hAnsi="Times New Roman" w:cs="Times New Roman"/>
                <w:b/>
                <w:bCs/>
                <w:color w:val="000000"/>
                <w:sz w:val="16"/>
                <w:szCs w:val="16"/>
                <w:lang w:eastAsia="ru-RU"/>
              </w:rPr>
              <w:t>-</w:t>
            </w:r>
          </w:p>
        </w:tc>
      </w:tr>
      <w:tr w:rsidR="00CC4A39" w:rsidRPr="0023259F" w:rsidTr="00435C8E">
        <w:trPr>
          <w:trHeight w:val="57"/>
        </w:trPr>
        <w:tc>
          <w:tcPr>
            <w:tcW w:w="1149" w:type="dxa"/>
            <w:shd w:val="clear" w:color="auto" w:fill="auto"/>
            <w:vAlign w:val="center"/>
            <w:hideMark/>
          </w:tcPr>
          <w:p w:rsidR="00CC4A39" w:rsidRPr="0023259F" w:rsidRDefault="00CC4A39" w:rsidP="0023259F">
            <w:pPr>
              <w:spacing w:after="0" w:line="240" w:lineRule="auto"/>
              <w:jc w:val="both"/>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2020 год</w:t>
            </w:r>
          </w:p>
        </w:tc>
        <w:tc>
          <w:tcPr>
            <w:tcW w:w="1276" w:type="dxa"/>
            <w:shd w:val="clear" w:color="000000" w:fill="FFFFFF"/>
            <w:noWrap/>
            <w:vAlign w:val="center"/>
            <w:hideMark/>
          </w:tcPr>
          <w:p w:rsidR="00CC4A39" w:rsidRPr="0023259F" w:rsidRDefault="00CC4A39" w:rsidP="0023259F">
            <w:pPr>
              <w:spacing w:after="0" w:line="240" w:lineRule="auto"/>
              <w:jc w:val="center"/>
              <w:rPr>
                <w:rFonts w:ascii="Times New Roman" w:eastAsia="Times New Roman" w:hAnsi="Times New Roman" w:cs="Times New Roman"/>
                <w:b/>
                <w:bCs/>
                <w:color w:val="000000"/>
                <w:sz w:val="16"/>
                <w:szCs w:val="16"/>
                <w:lang w:eastAsia="ru-RU"/>
              </w:rPr>
            </w:pPr>
            <w:r w:rsidRPr="0023259F">
              <w:rPr>
                <w:rFonts w:ascii="Times New Roman" w:eastAsia="Times New Roman" w:hAnsi="Times New Roman" w:cs="Times New Roman"/>
                <w:b/>
                <w:bCs/>
                <w:color w:val="000000"/>
                <w:sz w:val="16"/>
                <w:szCs w:val="16"/>
                <w:lang w:eastAsia="ru-RU"/>
              </w:rPr>
              <w:t>717 860,7</w:t>
            </w:r>
          </w:p>
        </w:tc>
        <w:tc>
          <w:tcPr>
            <w:tcW w:w="709" w:type="dxa"/>
            <w:shd w:val="clear" w:color="auto" w:fill="auto"/>
            <w:vAlign w:val="center"/>
            <w:hideMark/>
          </w:tcPr>
          <w:p w:rsidR="00CC4A39" w:rsidRPr="0023259F" w:rsidRDefault="00CC4A39" w:rsidP="00F73DA8">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30</w:t>
            </w:r>
          </w:p>
        </w:tc>
        <w:tc>
          <w:tcPr>
            <w:tcW w:w="992"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27</w:t>
            </w:r>
          </w:p>
        </w:tc>
        <w:tc>
          <w:tcPr>
            <w:tcW w:w="851"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w:t>
            </w:r>
          </w:p>
        </w:tc>
        <w:tc>
          <w:tcPr>
            <w:tcW w:w="992"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w:t>
            </w:r>
          </w:p>
        </w:tc>
        <w:tc>
          <w:tcPr>
            <w:tcW w:w="975"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b/>
                <w:bCs/>
                <w:color w:val="000000"/>
                <w:sz w:val="16"/>
                <w:szCs w:val="16"/>
                <w:lang w:eastAsia="ru-RU"/>
              </w:rPr>
            </w:pPr>
            <w:r w:rsidRPr="0023259F">
              <w:rPr>
                <w:rFonts w:ascii="Times New Roman" w:eastAsia="Times New Roman" w:hAnsi="Times New Roman" w:cs="Times New Roman"/>
                <w:b/>
                <w:bCs/>
                <w:color w:val="000000"/>
                <w:sz w:val="16"/>
                <w:szCs w:val="16"/>
                <w:lang w:eastAsia="ru-RU"/>
              </w:rPr>
              <w:t>0</w:t>
            </w:r>
          </w:p>
        </w:tc>
        <w:tc>
          <w:tcPr>
            <w:tcW w:w="868"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b/>
                <w:bCs/>
                <w:color w:val="000000"/>
                <w:sz w:val="16"/>
                <w:szCs w:val="16"/>
                <w:lang w:eastAsia="ru-RU"/>
              </w:rPr>
            </w:pPr>
            <w:r w:rsidRPr="0023259F">
              <w:rPr>
                <w:rFonts w:ascii="Times New Roman" w:eastAsia="Times New Roman" w:hAnsi="Times New Roman" w:cs="Times New Roman"/>
                <w:b/>
                <w:bCs/>
                <w:color w:val="000000"/>
                <w:sz w:val="16"/>
                <w:szCs w:val="16"/>
                <w:lang w:eastAsia="ru-RU"/>
              </w:rPr>
              <w:t>0</w:t>
            </w:r>
          </w:p>
        </w:tc>
        <w:tc>
          <w:tcPr>
            <w:tcW w:w="1134"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b/>
                <w:bCs/>
                <w:color w:val="000000"/>
                <w:sz w:val="16"/>
                <w:szCs w:val="16"/>
                <w:lang w:eastAsia="ru-RU"/>
              </w:rPr>
            </w:pPr>
            <w:r w:rsidRPr="0023259F">
              <w:rPr>
                <w:rFonts w:ascii="Times New Roman" w:eastAsia="Times New Roman" w:hAnsi="Times New Roman" w:cs="Times New Roman"/>
                <w:b/>
                <w:bCs/>
                <w:color w:val="000000"/>
                <w:sz w:val="16"/>
                <w:szCs w:val="16"/>
                <w:lang w:eastAsia="ru-RU"/>
              </w:rPr>
              <w:t>8 912,6</w:t>
            </w:r>
          </w:p>
        </w:tc>
        <w:tc>
          <w:tcPr>
            <w:tcW w:w="850"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b/>
                <w:bCs/>
                <w:color w:val="000000"/>
                <w:sz w:val="16"/>
                <w:szCs w:val="16"/>
                <w:lang w:eastAsia="ru-RU"/>
              </w:rPr>
            </w:pPr>
            <w:r w:rsidRPr="0023259F">
              <w:rPr>
                <w:rFonts w:ascii="Times New Roman" w:eastAsia="Times New Roman" w:hAnsi="Times New Roman" w:cs="Times New Roman"/>
                <w:b/>
                <w:bCs/>
                <w:color w:val="000000"/>
                <w:sz w:val="16"/>
                <w:szCs w:val="16"/>
                <w:lang w:eastAsia="ru-RU"/>
              </w:rPr>
              <w:t>0</w:t>
            </w:r>
          </w:p>
        </w:tc>
      </w:tr>
      <w:tr w:rsidR="00CC4A39" w:rsidRPr="0023259F" w:rsidTr="00435C8E">
        <w:trPr>
          <w:trHeight w:val="57"/>
        </w:trPr>
        <w:tc>
          <w:tcPr>
            <w:tcW w:w="1149" w:type="dxa"/>
            <w:shd w:val="clear" w:color="auto" w:fill="auto"/>
            <w:vAlign w:val="center"/>
            <w:hideMark/>
          </w:tcPr>
          <w:p w:rsidR="00CC4A39" w:rsidRPr="0023259F" w:rsidRDefault="00CC4A39" w:rsidP="0023259F">
            <w:pPr>
              <w:spacing w:after="0" w:line="240" w:lineRule="auto"/>
              <w:jc w:val="both"/>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2021 год</w:t>
            </w:r>
          </w:p>
        </w:tc>
        <w:tc>
          <w:tcPr>
            <w:tcW w:w="1276" w:type="dxa"/>
            <w:shd w:val="clear" w:color="000000" w:fill="FFFFFF"/>
            <w:noWrap/>
            <w:vAlign w:val="center"/>
            <w:hideMark/>
          </w:tcPr>
          <w:p w:rsidR="00CC4A39" w:rsidRPr="0023259F" w:rsidRDefault="00CC4A39" w:rsidP="0023259F">
            <w:pPr>
              <w:spacing w:after="0" w:line="240" w:lineRule="auto"/>
              <w:jc w:val="center"/>
              <w:rPr>
                <w:rFonts w:ascii="Times New Roman" w:eastAsia="Times New Roman" w:hAnsi="Times New Roman" w:cs="Times New Roman"/>
                <w:b/>
                <w:bCs/>
                <w:color w:val="000000"/>
                <w:sz w:val="16"/>
                <w:szCs w:val="16"/>
                <w:lang w:eastAsia="ru-RU"/>
              </w:rPr>
            </w:pPr>
            <w:r w:rsidRPr="0023259F">
              <w:rPr>
                <w:rFonts w:ascii="Times New Roman" w:eastAsia="Times New Roman" w:hAnsi="Times New Roman" w:cs="Times New Roman"/>
                <w:b/>
                <w:bCs/>
                <w:color w:val="000000"/>
                <w:sz w:val="16"/>
                <w:szCs w:val="16"/>
                <w:lang w:eastAsia="ru-RU"/>
              </w:rPr>
              <w:t>736 869,7</w:t>
            </w:r>
          </w:p>
        </w:tc>
        <w:tc>
          <w:tcPr>
            <w:tcW w:w="709" w:type="dxa"/>
            <w:shd w:val="clear" w:color="auto" w:fill="auto"/>
            <w:vAlign w:val="center"/>
            <w:hideMark/>
          </w:tcPr>
          <w:p w:rsidR="00CC4A39" w:rsidRPr="0023259F" w:rsidRDefault="00CC4A39" w:rsidP="00F2727E">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27</w:t>
            </w:r>
          </w:p>
        </w:tc>
        <w:tc>
          <w:tcPr>
            <w:tcW w:w="992" w:type="dxa"/>
            <w:shd w:val="clear" w:color="auto" w:fill="auto"/>
            <w:vAlign w:val="center"/>
            <w:hideMark/>
          </w:tcPr>
          <w:p w:rsidR="00CC4A39" w:rsidRPr="0023259F" w:rsidRDefault="00CC4A39" w:rsidP="00F73DA8">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21</w:t>
            </w:r>
          </w:p>
        </w:tc>
        <w:tc>
          <w:tcPr>
            <w:tcW w:w="851"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w:t>
            </w:r>
          </w:p>
        </w:tc>
        <w:tc>
          <w:tcPr>
            <w:tcW w:w="992"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b/>
                <w:bCs/>
                <w:color w:val="000000"/>
                <w:sz w:val="16"/>
                <w:szCs w:val="16"/>
                <w:lang w:eastAsia="ru-RU"/>
              </w:rPr>
            </w:pPr>
            <w:r w:rsidRPr="0023259F">
              <w:rPr>
                <w:rFonts w:ascii="Times New Roman" w:eastAsia="Times New Roman" w:hAnsi="Times New Roman" w:cs="Times New Roman"/>
                <w:b/>
                <w:bCs/>
                <w:color w:val="000000"/>
                <w:sz w:val="16"/>
                <w:szCs w:val="16"/>
                <w:lang w:eastAsia="ru-RU"/>
              </w:rPr>
              <w:t>4</w:t>
            </w:r>
          </w:p>
        </w:tc>
        <w:tc>
          <w:tcPr>
            <w:tcW w:w="975"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b/>
                <w:bCs/>
                <w:color w:val="000000"/>
                <w:sz w:val="16"/>
                <w:szCs w:val="16"/>
                <w:lang w:eastAsia="ru-RU"/>
              </w:rPr>
            </w:pPr>
            <w:r w:rsidRPr="0023259F">
              <w:rPr>
                <w:rFonts w:ascii="Times New Roman" w:eastAsia="Times New Roman" w:hAnsi="Times New Roman" w:cs="Times New Roman"/>
                <w:b/>
                <w:bCs/>
                <w:color w:val="000000"/>
                <w:sz w:val="16"/>
                <w:szCs w:val="16"/>
                <w:lang w:eastAsia="ru-RU"/>
              </w:rPr>
              <w:t>1</w:t>
            </w:r>
          </w:p>
        </w:tc>
        <w:tc>
          <w:tcPr>
            <w:tcW w:w="868"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b/>
                <w:bCs/>
                <w:color w:val="000000"/>
                <w:sz w:val="16"/>
                <w:szCs w:val="16"/>
                <w:lang w:eastAsia="ru-RU"/>
              </w:rPr>
            </w:pPr>
            <w:r w:rsidRPr="0023259F">
              <w:rPr>
                <w:rFonts w:ascii="Times New Roman" w:eastAsia="Times New Roman" w:hAnsi="Times New Roman" w:cs="Times New Roman"/>
                <w:b/>
                <w:bCs/>
                <w:color w:val="000000"/>
                <w:sz w:val="16"/>
                <w:szCs w:val="16"/>
                <w:lang w:eastAsia="ru-RU"/>
              </w:rPr>
              <w:t>4</w:t>
            </w:r>
          </w:p>
        </w:tc>
        <w:tc>
          <w:tcPr>
            <w:tcW w:w="1134"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b/>
                <w:bCs/>
                <w:color w:val="000000"/>
                <w:sz w:val="16"/>
                <w:szCs w:val="16"/>
                <w:lang w:eastAsia="ru-RU"/>
              </w:rPr>
            </w:pPr>
            <w:r w:rsidRPr="0023259F">
              <w:rPr>
                <w:rFonts w:ascii="Times New Roman" w:eastAsia="Times New Roman" w:hAnsi="Times New Roman" w:cs="Times New Roman"/>
                <w:b/>
                <w:bCs/>
                <w:color w:val="000000"/>
                <w:sz w:val="16"/>
                <w:szCs w:val="16"/>
                <w:lang w:eastAsia="ru-RU"/>
              </w:rPr>
              <w:t>19 009,0</w:t>
            </w:r>
          </w:p>
        </w:tc>
        <w:tc>
          <w:tcPr>
            <w:tcW w:w="850"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b/>
                <w:bCs/>
                <w:color w:val="000000"/>
                <w:sz w:val="16"/>
                <w:szCs w:val="16"/>
                <w:lang w:eastAsia="ru-RU"/>
              </w:rPr>
            </w:pPr>
            <w:r w:rsidRPr="0023259F">
              <w:rPr>
                <w:rFonts w:ascii="Times New Roman" w:eastAsia="Times New Roman" w:hAnsi="Times New Roman" w:cs="Times New Roman"/>
                <w:b/>
                <w:bCs/>
                <w:color w:val="000000"/>
                <w:sz w:val="16"/>
                <w:szCs w:val="16"/>
                <w:lang w:eastAsia="ru-RU"/>
              </w:rPr>
              <w:t>-3</w:t>
            </w:r>
          </w:p>
        </w:tc>
      </w:tr>
      <w:tr w:rsidR="00CC4A39" w:rsidRPr="0023259F" w:rsidTr="00435C8E">
        <w:trPr>
          <w:trHeight w:val="57"/>
        </w:trPr>
        <w:tc>
          <w:tcPr>
            <w:tcW w:w="1149" w:type="dxa"/>
            <w:shd w:val="clear" w:color="auto" w:fill="auto"/>
            <w:vAlign w:val="center"/>
            <w:hideMark/>
          </w:tcPr>
          <w:p w:rsidR="00CC4A39" w:rsidRPr="0023259F" w:rsidRDefault="00CC4A39" w:rsidP="0023259F">
            <w:pPr>
              <w:spacing w:after="0" w:line="240" w:lineRule="auto"/>
              <w:jc w:val="both"/>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2022 год</w:t>
            </w:r>
          </w:p>
        </w:tc>
        <w:tc>
          <w:tcPr>
            <w:tcW w:w="1276" w:type="dxa"/>
            <w:shd w:val="clear" w:color="000000" w:fill="FFFFFF"/>
            <w:noWrap/>
            <w:vAlign w:val="center"/>
            <w:hideMark/>
          </w:tcPr>
          <w:p w:rsidR="00CC4A39" w:rsidRPr="0023259F" w:rsidRDefault="00CC4A39" w:rsidP="0023259F">
            <w:pPr>
              <w:spacing w:after="0" w:line="240" w:lineRule="auto"/>
              <w:jc w:val="center"/>
              <w:rPr>
                <w:rFonts w:ascii="Times New Roman" w:eastAsia="Times New Roman" w:hAnsi="Times New Roman" w:cs="Times New Roman"/>
                <w:b/>
                <w:bCs/>
                <w:color w:val="000000"/>
                <w:sz w:val="16"/>
                <w:szCs w:val="16"/>
                <w:lang w:eastAsia="ru-RU"/>
              </w:rPr>
            </w:pPr>
            <w:r w:rsidRPr="0023259F">
              <w:rPr>
                <w:rFonts w:ascii="Times New Roman" w:eastAsia="Times New Roman" w:hAnsi="Times New Roman" w:cs="Times New Roman"/>
                <w:b/>
                <w:bCs/>
                <w:color w:val="000000"/>
                <w:sz w:val="16"/>
                <w:szCs w:val="16"/>
                <w:lang w:eastAsia="ru-RU"/>
              </w:rPr>
              <w:t>760 267,4</w:t>
            </w:r>
          </w:p>
        </w:tc>
        <w:tc>
          <w:tcPr>
            <w:tcW w:w="709"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27</w:t>
            </w:r>
          </w:p>
        </w:tc>
        <w:tc>
          <w:tcPr>
            <w:tcW w:w="992" w:type="dxa"/>
            <w:shd w:val="clear" w:color="auto" w:fill="auto"/>
            <w:vAlign w:val="center"/>
            <w:hideMark/>
          </w:tcPr>
          <w:p w:rsidR="00CC4A39" w:rsidRPr="0023259F" w:rsidRDefault="00CC4A39" w:rsidP="00F73DA8">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21</w:t>
            </w:r>
          </w:p>
        </w:tc>
        <w:tc>
          <w:tcPr>
            <w:tcW w:w="851"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w:t>
            </w:r>
          </w:p>
        </w:tc>
        <w:tc>
          <w:tcPr>
            <w:tcW w:w="992"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b/>
                <w:bCs/>
                <w:color w:val="000000"/>
                <w:sz w:val="16"/>
                <w:szCs w:val="16"/>
                <w:lang w:eastAsia="ru-RU"/>
              </w:rPr>
            </w:pPr>
            <w:r w:rsidRPr="0023259F">
              <w:rPr>
                <w:rFonts w:ascii="Times New Roman" w:eastAsia="Times New Roman" w:hAnsi="Times New Roman" w:cs="Times New Roman"/>
                <w:b/>
                <w:bCs/>
                <w:color w:val="000000"/>
                <w:sz w:val="16"/>
                <w:szCs w:val="16"/>
                <w:lang w:eastAsia="ru-RU"/>
              </w:rPr>
              <w:t>4</w:t>
            </w:r>
          </w:p>
        </w:tc>
        <w:tc>
          <w:tcPr>
            <w:tcW w:w="975"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b/>
                <w:bCs/>
                <w:color w:val="000000"/>
                <w:sz w:val="16"/>
                <w:szCs w:val="16"/>
                <w:lang w:eastAsia="ru-RU"/>
              </w:rPr>
            </w:pPr>
            <w:r w:rsidRPr="0023259F">
              <w:rPr>
                <w:rFonts w:ascii="Times New Roman" w:eastAsia="Times New Roman" w:hAnsi="Times New Roman" w:cs="Times New Roman"/>
                <w:b/>
                <w:bCs/>
                <w:color w:val="000000"/>
                <w:sz w:val="16"/>
                <w:szCs w:val="16"/>
                <w:lang w:eastAsia="ru-RU"/>
              </w:rPr>
              <w:t>0</w:t>
            </w:r>
          </w:p>
        </w:tc>
        <w:tc>
          <w:tcPr>
            <w:tcW w:w="868"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b/>
                <w:bCs/>
                <w:color w:val="000000"/>
                <w:sz w:val="16"/>
                <w:szCs w:val="16"/>
                <w:lang w:eastAsia="ru-RU"/>
              </w:rPr>
            </w:pPr>
            <w:r w:rsidRPr="0023259F">
              <w:rPr>
                <w:rFonts w:ascii="Times New Roman" w:eastAsia="Times New Roman" w:hAnsi="Times New Roman" w:cs="Times New Roman"/>
                <w:b/>
                <w:bCs/>
                <w:color w:val="000000"/>
                <w:sz w:val="16"/>
                <w:szCs w:val="16"/>
                <w:lang w:eastAsia="ru-RU"/>
              </w:rPr>
              <w:t>0</w:t>
            </w:r>
          </w:p>
        </w:tc>
        <w:tc>
          <w:tcPr>
            <w:tcW w:w="1134"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b/>
                <w:bCs/>
                <w:color w:val="000000"/>
                <w:sz w:val="16"/>
                <w:szCs w:val="16"/>
                <w:lang w:eastAsia="ru-RU"/>
              </w:rPr>
            </w:pPr>
            <w:r w:rsidRPr="0023259F">
              <w:rPr>
                <w:rFonts w:ascii="Times New Roman" w:eastAsia="Times New Roman" w:hAnsi="Times New Roman" w:cs="Times New Roman"/>
                <w:b/>
                <w:bCs/>
                <w:color w:val="000000"/>
                <w:sz w:val="16"/>
                <w:szCs w:val="16"/>
                <w:lang w:eastAsia="ru-RU"/>
              </w:rPr>
              <w:t>23 397,7</w:t>
            </w:r>
          </w:p>
        </w:tc>
        <w:tc>
          <w:tcPr>
            <w:tcW w:w="850"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b/>
                <w:bCs/>
                <w:color w:val="000000"/>
                <w:sz w:val="16"/>
                <w:szCs w:val="16"/>
                <w:lang w:eastAsia="ru-RU"/>
              </w:rPr>
            </w:pPr>
            <w:r w:rsidRPr="0023259F">
              <w:rPr>
                <w:rFonts w:ascii="Times New Roman" w:eastAsia="Times New Roman" w:hAnsi="Times New Roman" w:cs="Times New Roman"/>
                <w:b/>
                <w:bCs/>
                <w:color w:val="000000"/>
                <w:sz w:val="16"/>
                <w:szCs w:val="16"/>
                <w:lang w:eastAsia="ru-RU"/>
              </w:rPr>
              <w:t>0</w:t>
            </w:r>
          </w:p>
        </w:tc>
      </w:tr>
      <w:tr w:rsidR="00CC4A39" w:rsidRPr="0023259F" w:rsidTr="00435C8E">
        <w:trPr>
          <w:trHeight w:val="57"/>
        </w:trPr>
        <w:tc>
          <w:tcPr>
            <w:tcW w:w="9796" w:type="dxa"/>
            <w:gridSpan w:val="10"/>
            <w:shd w:val="clear" w:color="auto" w:fill="auto"/>
            <w:vAlign w:val="center"/>
            <w:hideMark/>
          </w:tcPr>
          <w:p w:rsidR="00CC4A39" w:rsidRPr="0023259F" w:rsidRDefault="00CC4A39" w:rsidP="0023259F">
            <w:pPr>
              <w:spacing w:after="0" w:line="240" w:lineRule="auto"/>
              <w:jc w:val="both"/>
              <w:rPr>
                <w:rFonts w:ascii="Calibri" w:eastAsia="Times New Roman" w:hAnsi="Calibri" w:cs="Times New Roman"/>
                <w:color w:val="000000"/>
                <w:lang w:eastAsia="ru-RU"/>
              </w:rPr>
            </w:pPr>
            <w:r w:rsidRPr="0023259F">
              <w:rPr>
                <w:rFonts w:ascii="Times New Roman" w:eastAsia="Times New Roman" w:hAnsi="Times New Roman" w:cs="Times New Roman"/>
                <w:color w:val="000000"/>
                <w:sz w:val="16"/>
                <w:szCs w:val="16"/>
                <w:lang w:eastAsia="ru-RU"/>
              </w:rPr>
              <w:t>в том числе:</w:t>
            </w:r>
            <w:r w:rsidRPr="0023259F">
              <w:rPr>
                <w:rFonts w:ascii="Calibri" w:eastAsia="Times New Roman" w:hAnsi="Calibri" w:cs="Times New Roman"/>
                <w:color w:val="000000"/>
                <w:lang w:eastAsia="ru-RU"/>
              </w:rPr>
              <w:t xml:space="preserve"> </w:t>
            </w:r>
          </w:p>
        </w:tc>
      </w:tr>
      <w:tr w:rsidR="00CC4A39" w:rsidRPr="0023259F" w:rsidTr="00435C8E">
        <w:trPr>
          <w:trHeight w:val="57"/>
        </w:trPr>
        <w:tc>
          <w:tcPr>
            <w:tcW w:w="9796" w:type="dxa"/>
            <w:gridSpan w:val="10"/>
            <w:shd w:val="clear" w:color="auto" w:fill="auto"/>
            <w:vAlign w:val="center"/>
            <w:hideMark/>
          </w:tcPr>
          <w:p w:rsidR="00CC4A39" w:rsidRPr="0023259F" w:rsidRDefault="00CC4A39" w:rsidP="0023259F">
            <w:pPr>
              <w:spacing w:after="0" w:line="240" w:lineRule="auto"/>
              <w:rPr>
                <w:rFonts w:ascii="Calibri" w:eastAsia="Times New Roman" w:hAnsi="Calibri" w:cs="Times New Roman"/>
                <w:color w:val="000000"/>
                <w:lang w:eastAsia="ru-RU"/>
              </w:rPr>
            </w:pPr>
            <w:r w:rsidRPr="0023259F">
              <w:rPr>
                <w:rFonts w:ascii="Times New Roman" w:eastAsia="Times New Roman" w:hAnsi="Times New Roman" w:cs="Times New Roman"/>
                <w:color w:val="000000"/>
                <w:sz w:val="16"/>
                <w:szCs w:val="16"/>
                <w:lang w:eastAsia="ru-RU"/>
              </w:rPr>
              <w:t>На уровне госпрограммы</w:t>
            </w:r>
          </w:p>
        </w:tc>
      </w:tr>
      <w:tr w:rsidR="00CC4A39" w:rsidRPr="0023259F" w:rsidTr="00435C8E">
        <w:trPr>
          <w:trHeight w:val="57"/>
        </w:trPr>
        <w:tc>
          <w:tcPr>
            <w:tcW w:w="1149" w:type="dxa"/>
            <w:shd w:val="clear" w:color="auto" w:fill="auto"/>
            <w:vAlign w:val="center"/>
            <w:hideMark/>
          </w:tcPr>
          <w:p w:rsidR="00CC4A39" w:rsidRPr="0023259F" w:rsidRDefault="00CC4A39" w:rsidP="0023259F">
            <w:pPr>
              <w:spacing w:after="0" w:line="240" w:lineRule="auto"/>
              <w:jc w:val="both"/>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2019 год</w:t>
            </w:r>
          </w:p>
        </w:tc>
        <w:tc>
          <w:tcPr>
            <w:tcW w:w="1276" w:type="dxa"/>
            <w:shd w:val="clear" w:color="000000" w:fill="FFFFFF"/>
            <w:noWrap/>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708 948,1</w:t>
            </w:r>
          </w:p>
        </w:tc>
        <w:tc>
          <w:tcPr>
            <w:tcW w:w="709"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6</w:t>
            </w:r>
          </w:p>
        </w:tc>
        <w:tc>
          <w:tcPr>
            <w:tcW w:w="992"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51"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75"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8"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34" w:type="dxa"/>
            <w:shd w:val="clear" w:color="000000" w:fill="FFFFFF"/>
            <w:noWrap/>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w:t>
            </w:r>
          </w:p>
        </w:tc>
        <w:tc>
          <w:tcPr>
            <w:tcW w:w="850"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w:t>
            </w:r>
          </w:p>
        </w:tc>
      </w:tr>
      <w:tr w:rsidR="00CC4A39" w:rsidRPr="0023259F" w:rsidTr="00435C8E">
        <w:trPr>
          <w:trHeight w:val="57"/>
        </w:trPr>
        <w:tc>
          <w:tcPr>
            <w:tcW w:w="1149" w:type="dxa"/>
            <w:shd w:val="clear" w:color="auto" w:fill="auto"/>
            <w:vAlign w:val="center"/>
            <w:hideMark/>
          </w:tcPr>
          <w:p w:rsidR="00CC4A39" w:rsidRPr="0023259F" w:rsidRDefault="00CC4A39" w:rsidP="0023259F">
            <w:pPr>
              <w:spacing w:after="0" w:line="240" w:lineRule="auto"/>
              <w:jc w:val="both"/>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2020 год</w:t>
            </w:r>
          </w:p>
        </w:tc>
        <w:tc>
          <w:tcPr>
            <w:tcW w:w="1276" w:type="dxa"/>
            <w:shd w:val="clear" w:color="000000" w:fill="FFFFFF"/>
            <w:noWrap/>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717 860,7</w:t>
            </w:r>
          </w:p>
        </w:tc>
        <w:tc>
          <w:tcPr>
            <w:tcW w:w="709"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6</w:t>
            </w:r>
          </w:p>
        </w:tc>
        <w:tc>
          <w:tcPr>
            <w:tcW w:w="992"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4</w:t>
            </w:r>
          </w:p>
        </w:tc>
        <w:tc>
          <w:tcPr>
            <w:tcW w:w="851"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c>
          <w:tcPr>
            <w:tcW w:w="992"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975"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c>
          <w:tcPr>
            <w:tcW w:w="868"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c>
          <w:tcPr>
            <w:tcW w:w="1134"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8 912,6</w:t>
            </w:r>
          </w:p>
        </w:tc>
        <w:tc>
          <w:tcPr>
            <w:tcW w:w="850"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r>
      <w:tr w:rsidR="00CC4A39" w:rsidRPr="0023259F" w:rsidTr="00435C8E">
        <w:trPr>
          <w:trHeight w:val="57"/>
        </w:trPr>
        <w:tc>
          <w:tcPr>
            <w:tcW w:w="1149" w:type="dxa"/>
            <w:shd w:val="clear" w:color="auto" w:fill="auto"/>
            <w:vAlign w:val="center"/>
            <w:hideMark/>
          </w:tcPr>
          <w:p w:rsidR="00CC4A39" w:rsidRPr="0023259F" w:rsidRDefault="00CC4A39" w:rsidP="0023259F">
            <w:pPr>
              <w:spacing w:after="0" w:line="240" w:lineRule="auto"/>
              <w:jc w:val="both"/>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2021 год</w:t>
            </w:r>
          </w:p>
        </w:tc>
        <w:tc>
          <w:tcPr>
            <w:tcW w:w="1276" w:type="dxa"/>
            <w:shd w:val="clear" w:color="000000" w:fill="FFFFFF"/>
            <w:noWrap/>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736 869,7</w:t>
            </w:r>
          </w:p>
        </w:tc>
        <w:tc>
          <w:tcPr>
            <w:tcW w:w="709"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6</w:t>
            </w:r>
          </w:p>
        </w:tc>
        <w:tc>
          <w:tcPr>
            <w:tcW w:w="992"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3</w:t>
            </w:r>
          </w:p>
        </w:tc>
        <w:tc>
          <w:tcPr>
            <w:tcW w:w="851"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c>
          <w:tcPr>
            <w:tcW w:w="992"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3</w:t>
            </w:r>
          </w:p>
        </w:tc>
        <w:tc>
          <w:tcPr>
            <w:tcW w:w="975"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c>
          <w:tcPr>
            <w:tcW w:w="868"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c>
          <w:tcPr>
            <w:tcW w:w="1134"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19 009,0</w:t>
            </w:r>
          </w:p>
        </w:tc>
        <w:tc>
          <w:tcPr>
            <w:tcW w:w="850"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r>
      <w:tr w:rsidR="00CC4A39" w:rsidRPr="0023259F" w:rsidTr="00435C8E">
        <w:trPr>
          <w:trHeight w:val="57"/>
        </w:trPr>
        <w:tc>
          <w:tcPr>
            <w:tcW w:w="1149" w:type="dxa"/>
            <w:shd w:val="clear" w:color="auto" w:fill="auto"/>
            <w:vAlign w:val="center"/>
            <w:hideMark/>
          </w:tcPr>
          <w:p w:rsidR="00CC4A39" w:rsidRPr="0023259F" w:rsidRDefault="00CC4A39" w:rsidP="0023259F">
            <w:pPr>
              <w:spacing w:after="0" w:line="240" w:lineRule="auto"/>
              <w:jc w:val="both"/>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2022 год</w:t>
            </w:r>
          </w:p>
        </w:tc>
        <w:tc>
          <w:tcPr>
            <w:tcW w:w="1276" w:type="dxa"/>
            <w:shd w:val="clear" w:color="000000" w:fill="FFFFFF"/>
            <w:noWrap/>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760 267,4</w:t>
            </w:r>
          </w:p>
        </w:tc>
        <w:tc>
          <w:tcPr>
            <w:tcW w:w="709"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6</w:t>
            </w:r>
          </w:p>
        </w:tc>
        <w:tc>
          <w:tcPr>
            <w:tcW w:w="992"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3</w:t>
            </w:r>
          </w:p>
        </w:tc>
        <w:tc>
          <w:tcPr>
            <w:tcW w:w="851"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c>
          <w:tcPr>
            <w:tcW w:w="992"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3</w:t>
            </w:r>
          </w:p>
        </w:tc>
        <w:tc>
          <w:tcPr>
            <w:tcW w:w="975"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c>
          <w:tcPr>
            <w:tcW w:w="868"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c>
          <w:tcPr>
            <w:tcW w:w="1134"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23 397,7</w:t>
            </w:r>
          </w:p>
        </w:tc>
        <w:tc>
          <w:tcPr>
            <w:tcW w:w="850"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r>
      <w:tr w:rsidR="00CC4A39" w:rsidRPr="0023259F" w:rsidTr="00435C8E">
        <w:trPr>
          <w:trHeight w:val="57"/>
        </w:trPr>
        <w:tc>
          <w:tcPr>
            <w:tcW w:w="9796" w:type="dxa"/>
            <w:gridSpan w:val="10"/>
            <w:shd w:val="clear" w:color="auto" w:fill="auto"/>
            <w:vAlign w:val="center"/>
            <w:hideMark/>
          </w:tcPr>
          <w:p w:rsidR="00CC4A39" w:rsidRPr="0023259F" w:rsidRDefault="00CC4A39" w:rsidP="0023259F">
            <w:pPr>
              <w:spacing w:after="0" w:line="240" w:lineRule="auto"/>
              <w:rPr>
                <w:rFonts w:ascii="Calibri" w:eastAsia="Times New Roman" w:hAnsi="Calibri"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по подпрограмме «Реализация полномочий в сфере внутренних дел»</w:t>
            </w:r>
            <w:r w:rsidRPr="0023259F">
              <w:rPr>
                <w:rFonts w:ascii="Calibri" w:eastAsia="Times New Roman" w:hAnsi="Calibri" w:cs="Times New Roman"/>
                <w:color w:val="000000"/>
                <w:sz w:val="20"/>
                <w:szCs w:val="20"/>
                <w:lang w:eastAsia="ru-RU"/>
              </w:rPr>
              <w:t> </w:t>
            </w:r>
          </w:p>
        </w:tc>
      </w:tr>
      <w:tr w:rsidR="00CC4A39" w:rsidRPr="0023259F" w:rsidTr="00435C8E">
        <w:trPr>
          <w:trHeight w:val="57"/>
        </w:trPr>
        <w:tc>
          <w:tcPr>
            <w:tcW w:w="1149" w:type="dxa"/>
            <w:shd w:val="clear" w:color="auto" w:fill="auto"/>
            <w:vAlign w:val="center"/>
            <w:hideMark/>
          </w:tcPr>
          <w:p w:rsidR="00CC4A39" w:rsidRPr="0023259F" w:rsidRDefault="00CC4A39" w:rsidP="0023259F">
            <w:pPr>
              <w:spacing w:after="0" w:line="240" w:lineRule="auto"/>
              <w:jc w:val="both"/>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2019 год</w:t>
            </w:r>
          </w:p>
        </w:tc>
        <w:tc>
          <w:tcPr>
            <w:tcW w:w="1276"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545 964,6</w:t>
            </w:r>
          </w:p>
        </w:tc>
        <w:tc>
          <w:tcPr>
            <w:tcW w:w="709"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bCs/>
                <w:color w:val="000000"/>
                <w:sz w:val="18"/>
                <w:szCs w:val="18"/>
                <w:lang w:eastAsia="ru-RU"/>
              </w:rPr>
              <w:t>10</w:t>
            </w:r>
          </w:p>
        </w:tc>
        <w:tc>
          <w:tcPr>
            <w:tcW w:w="992"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w:t>
            </w:r>
          </w:p>
        </w:tc>
        <w:tc>
          <w:tcPr>
            <w:tcW w:w="851"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w:t>
            </w:r>
          </w:p>
        </w:tc>
        <w:tc>
          <w:tcPr>
            <w:tcW w:w="992"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w:t>
            </w:r>
          </w:p>
        </w:tc>
        <w:tc>
          <w:tcPr>
            <w:tcW w:w="975"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w:t>
            </w:r>
          </w:p>
        </w:tc>
        <w:tc>
          <w:tcPr>
            <w:tcW w:w="868"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w:t>
            </w:r>
          </w:p>
        </w:tc>
        <w:tc>
          <w:tcPr>
            <w:tcW w:w="1134" w:type="dxa"/>
            <w:shd w:val="clear" w:color="000000" w:fill="FFFFFF"/>
            <w:noWrap/>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w:t>
            </w:r>
          </w:p>
        </w:tc>
        <w:tc>
          <w:tcPr>
            <w:tcW w:w="850"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w:t>
            </w:r>
          </w:p>
        </w:tc>
      </w:tr>
      <w:tr w:rsidR="00CC4A39" w:rsidRPr="0023259F" w:rsidTr="00435C8E">
        <w:trPr>
          <w:trHeight w:val="57"/>
        </w:trPr>
        <w:tc>
          <w:tcPr>
            <w:tcW w:w="1149" w:type="dxa"/>
            <w:shd w:val="clear" w:color="auto" w:fill="auto"/>
            <w:vAlign w:val="center"/>
            <w:hideMark/>
          </w:tcPr>
          <w:p w:rsidR="00CC4A39" w:rsidRPr="0023259F" w:rsidRDefault="00CC4A39" w:rsidP="0023259F">
            <w:pPr>
              <w:spacing w:after="0" w:line="240" w:lineRule="auto"/>
              <w:jc w:val="both"/>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2020 год</w:t>
            </w:r>
          </w:p>
        </w:tc>
        <w:tc>
          <w:tcPr>
            <w:tcW w:w="1276"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559 484,3</w:t>
            </w:r>
          </w:p>
        </w:tc>
        <w:tc>
          <w:tcPr>
            <w:tcW w:w="709"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bCs/>
                <w:color w:val="000000"/>
                <w:sz w:val="18"/>
                <w:szCs w:val="18"/>
                <w:lang w:eastAsia="ru-RU"/>
              </w:rPr>
              <w:t>10</w:t>
            </w:r>
          </w:p>
        </w:tc>
        <w:tc>
          <w:tcPr>
            <w:tcW w:w="992"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bCs/>
                <w:color w:val="000000"/>
                <w:sz w:val="20"/>
                <w:szCs w:val="20"/>
                <w:lang w:eastAsia="ru-RU"/>
              </w:rPr>
              <w:t>10</w:t>
            </w:r>
          </w:p>
        </w:tc>
        <w:tc>
          <w:tcPr>
            <w:tcW w:w="851"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bCs/>
                <w:color w:val="000000"/>
                <w:sz w:val="20"/>
                <w:szCs w:val="20"/>
                <w:lang w:eastAsia="ru-RU"/>
              </w:rPr>
              <w:t>0</w:t>
            </w:r>
          </w:p>
        </w:tc>
        <w:tc>
          <w:tcPr>
            <w:tcW w:w="992"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bCs/>
                <w:color w:val="000000"/>
                <w:sz w:val="20"/>
                <w:szCs w:val="20"/>
                <w:lang w:eastAsia="ru-RU"/>
              </w:rPr>
              <w:t>0</w:t>
            </w:r>
          </w:p>
        </w:tc>
        <w:tc>
          <w:tcPr>
            <w:tcW w:w="975"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bCs/>
                <w:color w:val="000000"/>
                <w:sz w:val="20"/>
                <w:szCs w:val="20"/>
                <w:lang w:eastAsia="ru-RU"/>
              </w:rPr>
              <w:t>0</w:t>
            </w:r>
          </w:p>
        </w:tc>
        <w:tc>
          <w:tcPr>
            <w:tcW w:w="868"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bCs/>
                <w:color w:val="000000"/>
                <w:sz w:val="20"/>
                <w:szCs w:val="20"/>
                <w:lang w:eastAsia="ru-RU"/>
              </w:rPr>
              <w:t>0</w:t>
            </w:r>
          </w:p>
        </w:tc>
        <w:tc>
          <w:tcPr>
            <w:tcW w:w="1134"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13 519,7</w:t>
            </w:r>
          </w:p>
        </w:tc>
        <w:tc>
          <w:tcPr>
            <w:tcW w:w="850"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r>
      <w:tr w:rsidR="00CC4A39" w:rsidRPr="0023259F" w:rsidTr="00435C8E">
        <w:trPr>
          <w:trHeight w:val="57"/>
        </w:trPr>
        <w:tc>
          <w:tcPr>
            <w:tcW w:w="1149" w:type="dxa"/>
            <w:shd w:val="clear" w:color="auto" w:fill="auto"/>
            <w:vAlign w:val="center"/>
            <w:hideMark/>
          </w:tcPr>
          <w:p w:rsidR="00CC4A39" w:rsidRPr="0023259F" w:rsidRDefault="00CC4A39" w:rsidP="0023259F">
            <w:pPr>
              <w:spacing w:after="0" w:line="240" w:lineRule="auto"/>
              <w:jc w:val="both"/>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2021 год</w:t>
            </w:r>
          </w:p>
        </w:tc>
        <w:tc>
          <w:tcPr>
            <w:tcW w:w="1276"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577 133,9</w:t>
            </w:r>
          </w:p>
        </w:tc>
        <w:tc>
          <w:tcPr>
            <w:tcW w:w="709"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bCs/>
                <w:color w:val="000000"/>
                <w:sz w:val="18"/>
                <w:szCs w:val="18"/>
                <w:lang w:eastAsia="ru-RU"/>
              </w:rPr>
              <w:t>10</w:t>
            </w:r>
          </w:p>
        </w:tc>
        <w:tc>
          <w:tcPr>
            <w:tcW w:w="992"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bCs/>
                <w:color w:val="000000"/>
                <w:sz w:val="20"/>
                <w:szCs w:val="20"/>
                <w:lang w:eastAsia="ru-RU"/>
              </w:rPr>
              <w:t>9</w:t>
            </w:r>
          </w:p>
        </w:tc>
        <w:tc>
          <w:tcPr>
            <w:tcW w:w="851"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bCs/>
                <w:color w:val="000000"/>
                <w:sz w:val="20"/>
                <w:szCs w:val="20"/>
                <w:lang w:eastAsia="ru-RU"/>
              </w:rPr>
              <w:t>0</w:t>
            </w:r>
          </w:p>
        </w:tc>
        <w:tc>
          <w:tcPr>
            <w:tcW w:w="992"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bCs/>
                <w:color w:val="000000"/>
                <w:sz w:val="20"/>
                <w:szCs w:val="20"/>
                <w:lang w:eastAsia="ru-RU"/>
              </w:rPr>
              <w:t>1</w:t>
            </w:r>
          </w:p>
        </w:tc>
        <w:tc>
          <w:tcPr>
            <w:tcW w:w="975"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bCs/>
                <w:color w:val="000000"/>
                <w:sz w:val="20"/>
                <w:szCs w:val="20"/>
                <w:lang w:eastAsia="ru-RU"/>
              </w:rPr>
              <w:t>0</w:t>
            </w:r>
          </w:p>
        </w:tc>
        <w:tc>
          <w:tcPr>
            <w:tcW w:w="868"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bCs/>
                <w:color w:val="000000"/>
                <w:sz w:val="20"/>
                <w:szCs w:val="20"/>
                <w:lang w:eastAsia="ru-RU"/>
              </w:rPr>
              <w:t>0</w:t>
            </w:r>
          </w:p>
        </w:tc>
        <w:tc>
          <w:tcPr>
            <w:tcW w:w="1134"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17 649,5</w:t>
            </w:r>
          </w:p>
        </w:tc>
        <w:tc>
          <w:tcPr>
            <w:tcW w:w="850"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r>
      <w:tr w:rsidR="00CC4A39" w:rsidRPr="0023259F" w:rsidTr="00435C8E">
        <w:trPr>
          <w:trHeight w:val="57"/>
        </w:trPr>
        <w:tc>
          <w:tcPr>
            <w:tcW w:w="1149" w:type="dxa"/>
            <w:shd w:val="clear" w:color="auto" w:fill="auto"/>
            <w:vAlign w:val="center"/>
            <w:hideMark/>
          </w:tcPr>
          <w:p w:rsidR="00CC4A39" w:rsidRPr="0023259F" w:rsidRDefault="00CC4A39" w:rsidP="0023259F">
            <w:pPr>
              <w:spacing w:after="0" w:line="240" w:lineRule="auto"/>
              <w:jc w:val="both"/>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2022 год</w:t>
            </w:r>
          </w:p>
        </w:tc>
        <w:tc>
          <w:tcPr>
            <w:tcW w:w="1276"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599 554,8</w:t>
            </w:r>
          </w:p>
        </w:tc>
        <w:tc>
          <w:tcPr>
            <w:tcW w:w="709"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bCs/>
                <w:color w:val="000000"/>
                <w:sz w:val="18"/>
                <w:szCs w:val="18"/>
                <w:lang w:eastAsia="ru-RU"/>
              </w:rPr>
              <w:t>10</w:t>
            </w:r>
          </w:p>
        </w:tc>
        <w:tc>
          <w:tcPr>
            <w:tcW w:w="992"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bCs/>
                <w:color w:val="000000"/>
                <w:sz w:val="20"/>
                <w:szCs w:val="20"/>
                <w:lang w:eastAsia="ru-RU"/>
              </w:rPr>
              <w:t>9</w:t>
            </w:r>
          </w:p>
        </w:tc>
        <w:tc>
          <w:tcPr>
            <w:tcW w:w="851"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bCs/>
                <w:color w:val="000000"/>
                <w:sz w:val="20"/>
                <w:szCs w:val="20"/>
                <w:lang w:eastAsia="ru-RU"/>
              </w:rPr>
              <w:t>0</w:t>
            </w:r>
          </w:p>
        </w:tc>
        <w:tc>
          <w:tcPr>
            <w:tcW w:w="992"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bCs/>
                <w:color w:val="000000"/>
                <w:sz w:val="20"/>
                <w:szCs w:val="20"/>
                <w:lang w:eastAsia="ru-RU"/>
              </w:rPr>
              <w:t>1</w:t>
            </w:r>
          </w:p>
        </w:tc>
        <w:tc>
          <w:tcPr>
            <w:tcW w:w="975"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bCs/>
                <w:color w:val="000000"/>
                <w:sz w:val="20"/>
                <w:szCs w:val="20"/>
                <w:lang w:eastAsia="ru-RU"/>
              </w:rPr>
              <w:t>0</w:t>
            </w:r>
          </w:p>
        </w:tc>
        <w:tc>
          <w:tcPr>
            <w:tcW w:w="868"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bCs/>
                <w:color w:val="000000"/>
                <w:sz w:val="20"/>
                <w:szCs w:val="20"/>
                <w:lang w:eastAsia="ru-RU"/>
              </w:rPr>
              <w:t>0</w:t>
            </w:r>
          </w:p>
        </w:tc>
        <w:tc>
          <w:tcPr>
            <w:tcW w:w="1134"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22 420,9</w:t>
            </w:r>
          </w:p>
        </w:tc>
        <w:tc>
          <w:tcPr>
            <w:tcW w:w="850"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r>
      <w:tr w:rsidR="00CC4A39" w:rsidRPr="0023259F" w:rsidTr="00435C8E">
        <w:trPr>
          <w:trHeight w:val="57"/>
        </w:trPr>
        <w:tc>
          <w:tcPr>
            <w:tcW w:w="9796" w:type="dxa"/>
            <w:gridSpan w:val="10"/>
            <w:shd w:val="clear" w:color="auto" w:fill="auto"/>
            <w:vAlign w:val="center"/>
            <w:hideMark/>
          </w:tcPr>
          <w:p w:rsidR="00CC4A39" w:rsidRPr="0023259F" w:rsidRDefault="00CC4A39" w:rsidP="0023259F">
            <w:pPr>
              <w:spacing w:after="0" w:line="240" w:lineRule="auto"/>
              <w:rPr>
                <w:rFonts w:ascii="Calibri" w:eastAsia="Times New Roman" w:hAnsi="Calibri"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 xml:space="preserve">по подпрограмме «Обеспечение реализации государственной программы Российской Федерации «Обеспечение общественного порядка и противодействие преступности» </w:t>
            </w:r>
          </w:p>
        </w:tc>
      </w:tr>
      <w:tr w:rsidR="00CC4A39" w:rsidRPr="0023259F" w:rsidTr="00435C8E">
        <w:trPr>
          <w:trHeight w:val="57"/>
        </w:trPr>
        <w:tc>
          <w:tcPr>
            <w:tcW w:w="1149" w:type="dxa"/>
            <w:shd w:val="clear" w:color="auto" w:fill="auto"/>
            <w:vAlign w:val="center"/>
            <w:hideMark/>
          </w:tcPr>
          <w:p w:rsidR="00CC4A39" w:rsidRPr="0023259F" w:rsidRDefault="00CC4A39" w:rsidP="0023259F">
            <w:pPr>
              <w:spacing w:after="0" w:line="240" w:lineRule="auto"/>
              <w:jc w:val="both"/>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2019 год</w:t>
            </w:r>
          </w:p>
        </w:tc>
        <w:tc>
          <w:tcPr>
            <w:tcW w:w="1276"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152 232,6</w:t>
            </w:r>
          </w:p>
        </w:tc>
        <w:tc>
          <w:tcPr>
            <w:tcW w:w="709"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8</w:t>
            </w:r>
          </w:p>
        </w:tc>
        <w:tc>
          <w:tcPr>
            <w:tcW w:w="992"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51"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75"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8"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34"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w:t>
            </w:r>
          </w:p>
        </w:tc>
        <w:tc>
          <w:tcPr>
            <w:tcW w:w="850"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w:t>
            </w:r>
          </w:p>
        </w:tc>
      </w:tr>
      <w:tr w:rsidR="00CC4A39" w:rsidRPr="0023259F" w:rsidTr="00435C8E">
        <w:trPr>
          <w:trHeight w:val="57"/>
        </w:trPr>
        <w:tc>
          <w:tcPr>
            <w:tcW w:w="1149" w:type="dxa"/>
            <w:shd w:val="clear" w:color="auto" w:fill="auto"/>
            <w:vAlign w:val="center"/>
            <w:hideMark/>
          </w:tcPr>
          <w:p w:rsidR="00CC4A39" w:rsidRPr="0023259F" w:rsidRDefault="00CC4A39" w:rsidP="0023259F">
            <w:pPr>
              <w:spacing w:after="0" w:line="240" w:lineRule="auto"/>
              <w:jc w:val="both"/>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2020 год</w:t>
            </w:r>
          </w:p>
        </w:tc>
        <w:tc>
          <w:tcPr>
            <w:tcW w:w="1276"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146 924,7</w:t>
            </w:r>
          </w:p>
        </w:tc>
        <w:tc>
          <w:tcPr>
            <w:tcW w:w="709"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992"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851"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992"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c>
          <w:tcPr>
            <w:tcW w:w="975"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c>
          <w:tcPr>
            <w:tcW w:w="868"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c>
          <w:tcPr>
            <w:tcW w:w="1134"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-5 307,9</w:t>
            </w:r>
          </w:p>
        </w:tc>
        <w:tc>
          <w:tcPr>
            <w:tcW w:w="850"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r>
      <w:tr w:rsidR="00CC4A39" w:rsidRPr="0023259F" w:rsidTr="00435C8E">
        <w:trPr>
          <w:trHeight w:val="57"/>
        </w:trPr>
        <w:tc>
          <w:tcPr>
            <w:tcW w:w="1149" w:type="dxa"/>
            <w:shd w:val="clear" w:color="auto" w:fill="auto"/>
            <w:vAlign w:val="center"/>
            <w:hideMark/>
          </w:tcPr>
          <w:p w:rsidR="00CC4A39" w:rsidRPr="0023259F" w:rsidRDefault="00CC4A39" w:rsidP="0023259F">
            <w:pPr>
              <w:spacing w:after="0" w:line="240" w:lineRule="auto"/>
              <w:jc w:val="both"/>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2021 год</w:t>
            </w:r>
          </w:p>
        </w:tc>
        <w:tc>
          <w:tcPr>
            <w:tcW w:w="1276"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149 474,9</w:t>
            </w:r>
          </w:p>
        </w:tc>
        <w:tc>
          <w:tcPr>
            <w:tcW w:w="709"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992"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851"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992"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c>
          <w:tcPr>
            <w:tcW w:w="975"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c>
          <w:tcPr>
            <w:tcW w:w="868"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c>
          <w:tcPr>
            <w:tcW w:w="1134"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2 550,2</w:t>
            </w:r>
          </w:p>
        </w:tc>
        <w:tc>
          <w:tcPr>
            <w:tcW w:w="850"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r>
      <w:tr w:rsidR="00CC4A39" w:rsidRPr="0023259F" w:rsidTr="00435C8E">
        <w:trPr>
          <w:trHeight w:val="57"/>
        </w:trPr>
        <w:tc>
          <w:tcPr>
            <w:tcW w:w="1149" w:type="dxa"/>
            <w:shd w:val="clear" w:color="auto" w:fill="auto"/>
            <w:vAlign w:val="center"/>
            <w:hideMark/>
          </w:tcPr>
          <w:p w:rsidR="00CC4A39" w:rsidRPr="0023259F" w:rsidRDefault="00CC4A39" w:rsidP="0023259F">
            <w:pPr>
              <w:spacing w:after="0" w:line="240" w:lineRule="auto"/>
              <w:jc w:val="both"/>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2022 год</w:t>
            </w:r>
          </w:p>
        </w:tc>
        <w:tc>
          <w:tcPr>
            <w:tcW w:w="1276"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152 249,3</w:t>
            </w:r>
          </w:p>
        </w:tc>
        <w:tc>
          <w:tcPr>
            <w:tcW w:w="709"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992"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851"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992"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c>
          <w:tcPr>
            <w:tcW w:w="975"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c>
          <w:tcPr>
            <w:tcW w:w="868"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c>
          <w:tcPr>
            <w:tcW w:w="1134"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2 774,3</w:t>
            </w:r>
          </w:p>
        </w:tc>
        <w:tc>
          <w:tcPr>
            <w:tcW w:w="850"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r>
      <w:tr w:rsidR="00CC4A39" w:rsidRPr="0023259F" w:rsidTr="00435C8E">
        <w:trPr>
          <w:trHeight w:val="57"/>
        </w:trPr>
        <w:tc>
          <w:tcPr>
            <w:tcW w:w="9796" w:type="dxa"/>
            <w:gridSpan w:val="10"/>
            <w:shd w:val="clear" w:color="auto" w:fill="auto"/>
            <w:vAlign w:val="center"/>
            <w:hideMark/>
          </w:tcPr>
          <w:p w:rsidR="00CC4A39" w:rsidRPr="0023259F" w:rsidRDefault="00CC4A39" w:rsidP="0023259F">
            <w:pPr>
              <w:spacing w:after="0" w:line="240" w:lineRule="auto"/>
              <w:rPr>
                <w:rFonts w:ascii="Calibri" w:eastAsia="Times New Roman" w:hAnsi="Calibri"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по подпрограмме «Повышение безопасности дорожного движения»</w:t>
            </w:r>
          </w:p>
        </w:tc>
      </w:tr>
      <w:tr w:rsidR="00CC4A39" w:rsidRPr="0023259F" w:rsidTr="00435C8E">
        <w:trPr>
          <w:trHeight w:val="57"/>
        </w:trPr>
        <w:tc>
          <w:tcPr>
            <w:tcW w:w="1149" w:type="dxa"/>
            <w:shd w:val="clear" w:color="auto" w:fill="auto"/>
            <w:vAlign w:val="center"/>
            <w:hideMark/>
          </w:tcPr>
          <w:p w:rsidR="00CC4A39" w:rsidRPr="0023259F" w:rsidRDefault="00CC4A39" w:rsidP="0023259F">
            <w:pPr>
              <w:spacing w:after="0" w:line="240" w:lineRule="auto"/>
              <w:jc w:val="both"/>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2019 год</w:t>
            </w:r>
          </w:p>
        </w:tc>
        <w:tc>
          <w:tcPr>
            <w:tcW w:w="1276"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9 300,0</w:t>
            </w:r>
          </w:p>
        </w:tc>
        <w:tc>
          <w:tcPr>
            <w:tcW w:w="709"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2</w:t>
            </w:r>
          </w:p>
        </w:tc>
        <w:tc>
          <w:tcPr>
            <w:tcW w:w="992"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51"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75"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8"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34"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w:t>
            </w:r>
          </w:p>
        </w:tc>
        <w:tc>
          <w:tcPr>
            <w:tcW w:w="850"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w:t>
            </w:r>
          </w:p>
        </w:tc>
      </w:tr>
      <w:tr w:rsidR="00CC4A39" w:rsidRPr="0023259F" w:rsidTr="00435C8E">
        <w:trPr>
          <w:trHeight w:val="57"/>
        </w:trPr>
        <w:tc>
          <w:tcPr>
            <w:tcW w:w="1149" w:type="dxa"/>
            <w:shd w:val="clear" w:color="auto" w:fill="auto"/>
            <w:vAlign w:val="center"/>
            <w:hideMark/>
          </w:tcPr>
          <w:p w:rsidR="00CC4A39" w:rsidRPr="0023259F" w:rsidRDefault="00CC4A39" w:rsidP="0023259F">
            <w:pPr>
              <w:spacing w:after="0" w:line="240" w:lineRule="auto"/>
              <w:jc w:val="both"/>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2020 год</w:t>
            </w:r>
          </w:p>
        </w:tc>
        <w:tc>
          <w:tcPr>
            <w:tcW w:w="1276"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10 000,0</w:t>
            </w:r>
          </w:p>
        </w:tc>
        <w:tc>
          <w:tcPr>
            <w:tcW w:w="709"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2</w:t>
            </w:r>
          </w:p>
        </w:tc>
        <w:tc>
          <w:tcPr>
            <w:tcW w:w="992"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2</w:t>
            </w:r>
          </w:p>
        </w:tc>
        <w:tc>
          <w:tcPr>
            <w:tcW w:w="851"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c>
          <w:tcPr>
            <w:tcW w:w="992"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c>
          <w:tcPr>
            <w:tcW w:w="975"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c>
          <w:tcPr>
            <w:tcW w:w="868"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c>
          <w:tcPr>
            <w:tcW w:w="1134"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700 000,0</w:t>
            </w:r>
          </w:p>
        </w:tc>
        <w:tc>
          <w:tcPr>
            <w:tcW w:w="850"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r>
      <w:tr w:rsidR="00CC4A39" w:rsidRPr="0023259F" w:rsidTr="00435C8E">
        <w:trPr>
          <w:trHeight w:val="57"/>
        </w:trPr>
        <w:tc>
          <w:tcPr>
            <w:tcW w:w="1149" w:type="dxa"/>
            <w:shd w:val="clear" w:color="auto" w:fill="auto"/>
            <w:vAlign w:val="center"/>
            <w:hideMark/>
          </w:tcPr>
          <w:p w:rsidR="00CC4A39" w:rsidRPr="0023259F" w:rsidRDefault="00CC4A39" w:rsidP="0023259F">
            <w:pPr>
              <w:spacing w:after="0" w:line="240" w:lineRule="auto"/>
              <w:jc w:val="both"/>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2021 год</w:t>
            </w:r>
          </w:p>
        </w:tc>
        <w:tc>
          <w:tcPr>
            <w:tcW w:w="1276"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10 260,9</w:t>
            </w:r>
          </w:p>
        </w:tc>
        <w:tc>
          <w:tcPr>
            <w:tcW w:w="709"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3</w:t>
            </w:r>
          </w:p>
        </w:tc>
        <w:tc>
          <w:tcPr>
            <w:tcW w:w="992"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2</w:t>
            </w:r>
          </w:p>
        </w:tc>
        <w:tc>
          <w:tcPr>
            <w:tcW w:w="851"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c>
          <w:tcPr>
            <w:tcW w:w="992"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c>
          <w:tcPr>
            <w:tcW w:w="975"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1</w:t>
            </w:r>
          </w:p>
        </w:tc>
        <w:tc>
          <w:tcPr>
            <w:tcW w:w="868"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c>
          <w:tcPr>
            <w:tcW w:w="1134"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260 858,0</w:t>
            </w:r>
          </w:p>
        </w:tc>
        <w:tc>
          <w:tcPr>
            <w:tcW w:w="850"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1</w:t>
            </w:r>
          </w:p>
        </w:tc>
      </w:tr>
      <w:tr w:rsidR="00CC4A39" w:rsidRPr="0023259F" w:rsidTr="00435C8E">
        <w:trPr>
          <w:trHeight w:val="57"/>
        </w:trPr>
        <w:tc>
          <w:tcPr>
            <w:tcW w:w="1149" w:type="dxa"/>
            <w:shd w:val="clear" w:color="auto" w:fill="auto"/>
            <w:vAlign w:val="center"/>
            <w:hideMark/>
          </w:tcPr>
          <w:p w:rsidR="00CC4A39" w:rsidRPr="0023259F" w:rsidRDefault="00CC4A39" w:rsidP="0023259F">
            <w:pPr>
              <w:spacing w:after="0" w:line="240" w:lineRule="auto"/>
              <w:jc w:val="both"/>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2022 год</w:t>
            </w:r>
          </w:p>
        </w:tc>
        <w:tc>
          <w:tcPr>
            <w:tcW w:w="1276"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8 463,3</w:t>
            </w:r>
          </w:p>
        </w:tc>
        <w:tc>
          <w:tcPr>
            <w:tcW w:w="709"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3</w:t>
            </w:r>
          </w:p>
        </w:tc>
        <w:tc>
          <w:tcPr>
            <w:tcW w:w="992"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3</w:t>
            </w:r>
          </w:p>
        </w:tc>
        <w:tc>
          <w:tcPr>
            <w:tcW w:w="851"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c>
          <w:tcPr>
            <w:tcW w:w="992"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c>
          <w:tcPr>
            <w:tcW w:w="975"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c>
          <w:tcPr>
            <w:tcW w:w="868"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c>
          <w:tcPr>
            <w:tcW w:w="1134"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-1 797 554,3</w:t>
            </w:r>
          </w:p>
        </w:tc>
        <w:tc>
          <w:tcPr>
            <w:tcW w:w="850"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r>
      <w:tr w:rsidR="00CC4A39" w:rsidRPr="0023259F" w:rsidTr="00435C8E">
        <w:trPr>
          <w:trHeight w:val="57"/>
        </w:trPr>
        <w:tc>
          <w:tcPr>
            <w:tcW w:w="9796" w:type="dxa"/>
            <w:gridSpan w:val="10"/>
            <w:shd w:val="clear" w:color="auto" w:fill="auto"/>
            <w:vAlign w:val="center"/>
            <w:hideMark/>
          </w:tcPr>
          <w:p w:rsidR="00CC4A39" w:rsidRPr="0023259F" w:rsidRDefault="00CC4A39" w:rsidP="0023259F">
            <w:pPr>
              <w:spacing w:after="0" w:line="240" w:lineRule="auto"/>
              <w:rPr>
                <w:rFonts w:ascii="Calibri" w:eastAsia="Times New Roman" w:hAnsi="Calibri"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по ФЦП «Повышение безопасности дорожного движения в 2013 - 2020 годах»</w:t>
            </w:r>
            <w:r w:rsidRPr="0023259F">
              <w:rPr>
                <w:rFonts w:ascii="Calibri" w:eastAsia="Times New Roman" w:hAnsi="Calibri" w:cs="Times New Roman"/>
                <w:color w:val="000000"/>
                <w:sz w:val="20"/>
                <w:szCs w:val="20"/>
                <w:lang w:eastAsia="ru-RU"/>
              </w:rPr>
              <w:t> </w:t>
            </w:r>
          </w:p>
        </w:tc>
      </w:tr>
      <w:tr w:rsidR="00CC4A39" w:rsidRPr="0023259F" w:rsidTr="00435C8E">
        <w:trPr>
          <w:trHeight w:val="57"/>
        </w:trPr>
        <w:tc>
          <w:tcPr>
            <w:tcW w:w="1149" w:type="dxa"/>
            <w:shd w:val="clear" w:color="auto" w:fill="auto"/>
            <w:vAlign w:val="center"/>
            <w:hideMark/>
          </w:tcPr>
          <w:p w:rsidR="00CC4A39" w:rsidRPr="0023259F" w:rsidRDefault="00CC4A39" w:rsidP="0023259F">
            <w:pPr>
              <w:spacing w:after="0" w:line="240" w:lineRule="auto"/>
              <w:jc w:val="both"/>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2019 год</w:t>
            </w:r>
          </w:p>
        </w:tc>
        <w:tc>
          <w:tcPr>
            <w:tcW w:w="1276"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1 450,9</w:t>
            </w:r>
          </w:p>
        </w:tc>
        <w:tc>
          <w:tcPr>
            <w:tcW w:w="709"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4</w:t>
            </w:r>
          </w:p>
        </w:tc>
        <w:tc>
          <w:tcPr>
            <w:tcW w:w="992"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51"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75"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68"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34"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w:t>
            </w:r>
          </w:p>
        </w:tc>
        <w:tc>
          <w:tcPr>
            <w:tcW w:w="850"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w:t>
            </w:r>
          </w:p>
        </w:tc>
      </w:tr>
      <w:tr w:rsidR="00CC4A39" w:rsidRPr="0023259F" w:rsidTr="00435C8E">
        <w:trPr>
          <w:trHeight w:val="57"/>
        </w:trPr>
        <w:tc>
          <w:tcPr>
            <w:tcW w:w="1149" w:type="dxa"/>
            <w:shd w:val="clear" w:color="auto" w:fill="auto"/>
            <w:vAlign w:val="center"/>
            <w:hideMark/>
          </w:tcPr>
          <w:p w:rsidR="00CC4A39" w:rsidRPr="0023259F" w:rsidRDefault="00CC4A39" w:rsidP="0023259F">
            <w:pPr>
              <w:spacing w:after="0" w:line="240" w:lineRule="auto"/>
              <w:jc w:val="both"/>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2020 год</w:t>
            </w:r>
          </w:p>
        </w:tc>
        <w:tc>
          <w:tcPr>
            <w:tcW w:w="1276"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1 451,6</w:t>
            </w:r>
          </w:p>
        </w:tc>
        <w:tc>
          <w:tcPr>
            <w:tcW w:w="709"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4</w:t>
            </w:r>
          </w:p>
        </w:tc>
        <w:tc>
          <w:tcPr>
            <w:tcW w:w="992"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4</w:t>
            </w:r>
          </w:p>
        </w:tc>
        <w:tc>
          <w:tcPr>
            <w:tcW w:w="851"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c>
          <w:tcPr>
            <w:tcW w:w="992"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c>
          <w:tcPr>
            <w:tcW w:w="975"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c>
          <w:tcPr>
            <w:tcW w:w="868"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c>
          <w:tcPr>
            <w:tcW w:w="1134"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0,7</w:t>
            </w:r>
          </w:p>
        </w:tc>
        <w:tc>
          <w:tcPr>
            <w:tcW w:w="850"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r>
      <w:tr w:rsidR="00CC4A39" w:rsidRPr="0023259F" w:rsidTr="00435C8E">
        <w:trPr>
          <w:trHeight w:val="57"/>
        </w:trPr>
        <w:tc>
          <w:tcPr>
            <w:tcW w:w="1149" w:type="dxa"/>
            <w:shd w:val="clear" w:color="auto" w:fill="auto"/>
            <w:vAlign w:val="center"/>
            <w:hideMark/>
          </w:tcPr>
          <w:p w:rsidR="00CC4A39" w:rsidRPr="0023259F" w:rsidRDefault="00CC4A39" w:rsidP="0023259F">
            <w:pPr>
              <w:spacing w:after="0" w:line="240" w:lineRule="auto"/>
              <w:jc w:val="both"/>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2021 год</w:t>
            </w:r>
          </w:p>
        </w:tc>
        <w:tc>
          <w:tcPr>
            <w:tcW w:w="1276"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 </w:t>
            </w:r>
          </w:p>
        </w:tc>
        <w:tc>
          <w:tcPr>
            <w:tcW w:w="709"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c>
          <w:tcPr>
            <w:tcW w:w="992"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c>
          <w:tcPr>
            <w:tcW w:w="851"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c>
          <w:tcPr>
            <w:tcW w:w="992"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c>
          <w:tcPr>
            <w:tcW w:w="975"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c>
          <w:tcPr>
            <w:tcW w:w="868"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4</w:t>
            </w:r>
          </w:p>
        </w:tc>
        <w:tc>
          <w:tcPr>
            <w:tcW w:w="1134"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-1 451,6</w:t>
            </w:r>
          </w:p>
        </w:tc>
        <w:tc>
          <w:tcPr>
            <w:tcW w:w="850"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-4</w:t>
            </w:r>
          </w:p>
        </w:tc>
      </w:tr>
      <w:tr w:rsidR="00CC4A39" w:rsidRPr="0023259F" w:rsidTr="00435C8E">
        <w:trPr>
          <w:trHeight w:val="57"/>
        </w:trPr>
        <w:tc>
          <w:tcPr>
            <w:tcW w:w="1149" w:type="dxa"/>
            <w:shd w:val="clear" w:color="auto" w:fill="auto"/>
            <w:vAlign w:val="center"/>
            <w:hideMark/>
          </w:tcPr>
          <w:p w:rsidR="00CC4A39" w:rsidRPr="0023259F" w:rsidRDefault="00CC4A39" w:rsidP="0023259F">
            <w:pPr>
              <w:spacing w:after="0" w:line="240" w:lineRule="auto"/>
              <w:jc w:val="both"/>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2022 год</w:t>
            </w:r>
          </w:p>
        </w:tc>
        <w:tc>
          <w:tcPr>
            <w:tcW w:w="1276"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 </w:t>
            </w:r>
          </w:p>
        </w:tc>
        <w:tc>
          <w:tcPr>
            <w:tcW w:w="709"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c>
          <w:tcPr>
            <w:tcW w:w="992"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c>
          <w:tcPr>
            <w:tcW w:w="851"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c>
          <w:tcPr>
            <w:tcW w:w="992"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c>
          <w:tcPr>
            <w:tcW w:w="975"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c>
          <w:tcPr>
            <w:tcW w:w="868"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c>
          <w:tcPr>
            <w:tcW w:w="1134"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16"/>
                <w:szCs w:val="16"/>
                <w:lang w:eastAsia="ru-RU"/>
              </w:rPr>
            </w:pPr>
            <w:r w:rsidRPr="0023259F">
              <w:rPr>
                <w:rFonts w:ascii="Times New Roman" w:eastAsia="Times New Roman" w:hAnsi="Times New Roman" w:cs="Times New Roman"/>
                <w:color w:val="000000"/>
                <w:sz w:val="16"/>
                <w:szCs w:val="16"/>
                <w:lang w:eastAsia="ru-RU"/>
              </w:rPr>
              <w:t>0,0</w:t>
            </w:r>
          </w:p>
        </w:tc>
        <w:tc>
          <w:tcPr>
            <w:tcW w:w="850" w:type="dxa"/>
            <w:shd w:val="clear" w:color="auto" w:fill="auto"/>
            <w:vAlign w:val="center"/>
            <w:hideMark/>
          </w:tcPr>
          <w:p w:rsidR="00CC4A39" w:rsidRPr="0023259F" w:rsidRDefault="00CC4A39" w:rsidP="0023259F">
            <w:pPr>
              <w:spacing w:after="0" w:line="240" w:lineRule="auto"/>
              <w:jc w:val="center"/>
              <w:rPr>
                <w:rFonts w:ascii="Times New Roman" w:eastAsia="Times New Roman" w:hAnsi="Times New Roman" w:cs="Times New Roman"/>
                <w:color w:val="000000"/>
                <w:sz w:val="20"/>
                <w:szCs w:val="20"/>
                <w:lang w:eastAsia="ru-RU"/>
              </w:rPr>
            </w:pPr>
            <w:r w:rsidRPr="0023259F">
              <w:rPr>
                <w:rFonts w:ascii="Times New Roman" w:eastAsia="Times New Roman" w:hAnsi="Times New Roman" w:cs="Times New Roman"/>
                <w:color w:val="000000"/>
                <w:sz w:val="20"/>
                <w:szCs w:val="20"/>
                <w:lang w:eastAsia="ru-RU"/>
              </w:rPr>
              <w:t>0</w:t>
            </w:r>
          </w:p>
        </w:tc>
      </w:tr>
    </w:tbl>
    <w:p w:rsidR="0023259F" w:rsidRPr="0023259F" w:rsidRDefault="0023259F" w:rsidP="0023259F">
      <w:pPr>
        <w:widowControl w:val="0"/>
        <w:autoSpaceDE w:val="0"/>
        <w:autoSpaceDN w:val="0"/>
        <w:adjustRightInd w:val="0"/>
        <w:spacing w:after="0"/>
        <w:contextualSpacing/>
        <w:jc w:val="both"/>
        <w:rPr>
          <w:rFonts w:ascii="Times New Roman" w:eastAsia="Times New Roman" w:hAnsi="Times New Roman" w:cs="Times New Roman"/>
          <w:sz w:val="16"/>
          <w:szCs w:val="16"/>
          <w:lang w:eastAsia="ru-RU"/>
        </w:rPr>
      </w:pPr>
      <w:r w:rsidRPr="0023259F">
        <w:rPr>
          <w:rFonts w:ascii="Times New Roman" w:eastAsia="Times New Roman" w:hAnsi="Times New Roman" w:cs="Times New Roman"/>
          <w:sz w:val="16"/>
          <w:szCs w:val="16"/>
          <w:lang w:eastAsia="ru-RU"/>
        </w:rPr>
        <w:t>* В соответствии с проектом паспорта ГП-8</w:t>
      </w:r>
    </w:p>
    <w:p w:rsidR="0023259F" w:rsidRPr="0023259F" w:rsidRDefault="0023259F" w:rsidP="0023259F">
      <w:pPr>
        <w:autoSpaceDN w:val="0"/>
        <w:spacing w:after="0"/>
        <w:ind w:firstLine="709"/>
        <w:jc w:val="both"/>
        <w:textAlignment w:val="baseline"/>
        <w:rPr>
          <w:rFonts w:ascii="Times New Roman" w:eastAsia="Times New Roman" w:hAnsi="Times New Roman" w:cs="Times New Roman"/>
          <w:sz w:val="10"/>
          <w:szCs w:val="10"/>
          <w:highlight w:val="yellow"/>
          <w:lang w:eastAsia="ru-RU"/>
        </w:rPr>
      </w:pPr>
    </w:p>
    <w:p w:rsidR="0023259F" w:rsidRPr="0023259F" w:rsidRDefault="0023259F" w:rsidP="00003C06">
      <w:pPr>
        <w:autoSpaceDN w:val="0"/>
        <w:spacing w:after="0" w:line="360" w:lineRule="auto"/>
        <w:ind w:firstLine="709"/>
        <w:jc w:val="both"/>
        <w:textAlignment w:val="baseline"/>
        <w:rPr>
          <w:rFonts w:ascii="Times New Roman" w:eastAsia="Times New Roman" w:hAnsi="Times New Roman" w:cs="Times New Roman"/>
          <w:sz w:val="24"/>
          <w:szCs w:val="24"/>
          <w:lang w:eastAsia="ru-RU"/>
        </w:rPr>
      </w:pPr>
      <w:r w:rsidRPr="0023259F">
        <w:rPr>
          <w:rFonts w:ascii="Times New Roman" w:eastAsia="Times New Roman" w:hAnsi="Times New Roman" w:cs="Times New Roman"/>
          <w:sz w:val="24"/>
          <w:szCs w:val="24"/>
          <w:lang w:eastAsia="ru-RU"/>
        </w:rPr>
        <w:t xml:space="preserve">По подпрограмме «Реализация полномочий в сфере внутренних дел» в 2020 году планируется </w:t>
      </w:r>
      <w:r w:rsidRPr="0023259F">
        <w:rPr>
          <w:rFonts w:ascii="Times New Roman" w:eastAsia="Times New Roman" w:hAnsi="Times New Roman" w:cs="Times New Roman"/>
          <w:b/>
          <w:i/>
          <w:sz w:val="24"/>
          <w:szCs w:val="24"/>
          <w:lang w:eastAsia="ru-RU"/>
        </w:rPr>
        <w:t>увеличение</w:t>
      </w:r>
      <w:r w:rsidRPr="0023259F">
        <w:rPr>
          <w:rFonts w:ascii="Times New Roman" w:eastAsia="Times New Roman" w:hAnsi="Times New Roman" w:cs="Times New Roman"/>
          <w:b/>
          <w:sz w:val="24"/>
          <w:szCs w:val="24"/>
          <w:lang w:eastAsia="ru-RU"/>
        </w:rPr>
        <w:t xml:space="preserve"> бюджетных ассигнований на 13 519,7 млн. рублей</w:t>
      </w:r>
      <w:r w:rsidRPr="0023259F">
        <w:rPr>
          <w:rFonts w:ascii="Times New Roman" w:eastAsia="Times New Roman" w:hAnsi="Times New Roman" w:cs="Times New Roman"/>
          <w:sz w:val="24"/>
          <w:szCs w:val="24"/>
          <w:lang w:eastAsia="ru-RU"/>
        </w:rPr>
        <w:t xml:space="preserve"> (1,3 %) </w:t>
      </w:r>
      <w:r w:rsidRPr="0023259F">
        <w:rPr>
          <w:rFonts w:ascii="Times New Roman" w:eastAsia="Times New Roman" w:hAnsi="Times New Roman" w:cs="Times New Roman"/>
          <w:b/>
          <w:sz w:val="24"/>
          <w:szCs w:val="24"/>
          <w:lang w:eastAsia="ru-RU"/>
        </w:rPr>
        <w:t>при увеличении значений 10 показателей</w:t>
      </w:r>
      <w:r w:rsidRPr="0023259F">
        <w:rPr>
          <w:rFonts w:ascii="Times New Roman" w:eastAsia="Times New Roman" w:hAnsi="Times New Roman" w:cs="Times New Roman"/>
          <w:sz w:val="24"/>
          <w:szCs w:val="24"/>
          <w:lang w:eastAsia="ru-RU"/>
        </w:rPr>
        <w:t xml:space="preserve">, в 2021 году при </w:t>
      </w:r>
      <w:r w:rsidRPr="0023259F">
        <w:rPr>
          <w:rFonts w:ascii="Times New Roman" w:eastAsia="Times New Roman" w:hAnsi="Times New Roman" w:cs="Times New Roman"/>
          <w:b/>
          <w:i/>
          <w:sz w:val="24"/>
          <w:szCs w:val="24"/>
          <w:lang w:eastAsia="ru-RU"/>
        </w:rPr>
        <w:t>увеличении</w:t>
      </w:r>
      <w:r w:rsidRPr="0023259F">
        <w:rPr>
          <w:rFonts w:ascii="Times New Roman" w:eastAsia="Times New Roman" w:hAnsi="Times New Roman" w:cs="Times New Roman"/>
          <w:sz w:val="24"/>
          <w:szCs w:val="24"/>
          <w:lang w:eastAsia="ru-RU"/>
        </w:rPr>
        <w:t xml:space="preserve"> бюджетных ассигнований на 17 649,5 млн. рублей (3,2 %) по сравнению с 2020 годом – увеличение значений </w:t>
      </w:r>
      <w:r w:rsidR="00574EAF">
        <w:rPr>
          <w:rFonts w:ascii="Times New Roman" w:eastAsia="Times New Roman" w:hAnsi="Times New Roman" w:cs="Times New Roman"/>
          <w:sz w:val="24"/>
          <w:szCs w:val="24"/>
          <w:lang w:eastAsia="ru-RU"/>
        </w:rPr>
        <w:t>9</w:t>
      </w:r>
      <w:r w:rsidR="00574EAF" w:rsidRPr="0023259F">
        <w:rPr>
          <w:rFonts w:ascii="Times New Roman" w:eastAsia="Times New Roman" w:hAnsi="Times New Roman" w:cs="Times New Roman"/>
          <w:sz w:val="24"/>
          <w:szCs w:val="24"/>
          <w:lang w:eastAsia="ru-RU"/>
        </w:rPr>
        <w:t> </w:t>
      </w:r>
      <w:r w:rsidRPr="0023259F">
        <w:rPr>
          <w:rFonts w:ascii="Times New Roman" w:eastAsia="Times New Roman" w:hAnsi="Times New Roman" w:cs="Times New Roman"/>
          <w:sz w:val="24"/>
          <w:szCs w:val="24"/>
          <w:lang w:eastAsia="ru-RU"/>
        </w:rPr>
        <w:t xml:space="preserve">показателей, в 2022 году при </w:t>
      </w:r>
      <w:r w:rsidRPr="0023259F">
        <w:rPr>
          <w:rFonts w:ascii="Times New Roman" w:eastAsia="Times New Roman" w:hAnsi="Times New Roman" w:cs="Times New Roman"/>
          <w:b/>
          <w:i/>
          <w:sz w:val="24"/>
          <w:szCs w:val="24"/>
          <w:lang w:eastAsia="ru-RU"/>
        </w:rPr>
        <w:t>увеличении</w:t>
      </w:r>
      <w:r w:rsidRPr="0023259F">
        <w:rPr>
          <w:rFonts w:ascii="Times New Roman" w:eastAsia="Times New Roman" w:hAnsi="Times New Roman" w:cs="Times New Roman"/>
          <w:i/>
          <w:sz w:val="24"/>
          <w:szCs w:val="24"/>
          <w:lang w:eastAsia="ru-RU"/>
        </w:rPr>
        <w:t xml:space="preserve"> </w:t>
      </w:r>
      <w:r w:rsidRPr="0023259F">
        <w:rPr>
          <w:rFonts w:ascii="Times New Roman" w:eastAsia="Times New Roman" w:hAnsi="Times New Roman" w:cs="Times New Roman"/>
          <w:sz w:val="24"/>
          <w:szCs w:val="24"/>
          <w:lang w:eastAsia="ru-RU"/>
        </w:rPr>
        <w:t xml:space="preserve">бюджетных ассигнований на 22 420,9 млн. рублей (3,9 %) по сравнению с 2021 годом – увеличение значений </w:t>
      </w:r>
      <w:r w:rsidR="00574EAF">
        <w:rPr>
          <w:rFonts w:ascii="Times New Roman" w:eastAsia="Times New Roman" w:hAnsi="Times New Roman" w:cs="Times New Roman"/>
          <w:sz w:val="24"/>
          <w:szCs w:val="24"/>
          <w:lang w:eastAsia="ru-RU"/>
        </w:rPr>
        <w:t>9</w:t>
      </w:r>
      <w:r w:rsidR="00574EAF" w:rsidRPr="0023259F">
        <w:rPr>
          <w:rFonts w:ascii="Times New Roman" w:eastAsia="Times New Roman" w:hAnsi="Times New Roman" w:cs="Times New Roman"/>
          <w:sz w:val="24"/>
          <w:szCs w:val="24"/>
          <w:lang w:eastAsia="ru-RU"/>
        </w:rPr>
        <w:t> </w:t>
      </w:r>
      <w:r w:rsidRPr="0023259F">
        <w:rPr>
          <w:rFonts w:ascii="Times New Roman" w:eastAsia="Times New Roman" w:hAnsi="Times New Roman" w:cs="Times New Roman"/>
          <w:sz w:val="24"/>
          <w:szCs w:val="24"/>
          <w:lang w:eastAsia="ru-RU"/>
        </w:rPr>
        <w:t xml:space="preserve">показателей. Значения показателей подпрограммы в 2019 – 2022 годах не снижаются по сравнению с </w:t>
      </w:r>
      <w:r w:rsidRPr="0023259F">
        <w:rPr>
          <w:rFonts w:ascii="Times New Roman" w:eastAsia="Times New Roman" w:hAnsi="Times New Roman" w:cs="Times New Roman"/>
          <w:sz w:val="24"/>
          <w:szCs w:val="24"/>
          <w:lang w:eastAsia="ru-RU"/>
        </w:rPr>
        <w:lastRenderedPageBreak/>
        <w:t>предыдущим годом и ни по одному из показателей на уровне предыдущего года не сохраняются.</w:t>
      </w:r>
    </w:p>
    <w:p w:rsidR="0023259F" w:rsidRPr="0023259F" w:rsidRDefault="0023259F" w:rsidP="00003C06">
      <w:pPr>
        <w:autoSpaceDN w:val="0"/>
        <w:spacing w:after="0" w:line="360" w:lineRule="auto"/>
        <w:ind w:firstLine="709"/>
        <w:jc w:val="both"/>
        <w:textAlignment w:val="baseline"/>
        <w:rPr>
          <w:rFonts w:ascii="Times New Roman" w:eastAsia="Times New Roman" w:hAnsi="Times New Roman" w:cs="Times New Roman"/>
          <w:sz w:val="24"/>
          <w:szCs w:val="24"/>
          <w:lang w:eastAsia="ru-RU"/>
        </w:rPr>
      </w:pPr>
      <w:r w:rsidRPr="0023259F">
        <w:rPr>
          <w:rFonts w:ascii="Times New Roman" w:eastAsia="Times New Roman" w:hAnsi="Times New Roman" w:cs="Times New Roman"/>
          <w:sz w:val="24"/>
          <w:szCs w:val="24"/>
          <w:lang w:eastAsia="ru-RU"/>
        </w:rPr>
        <w:t xml:space="preserve">По подпрограмме «Обеспечение реализации государственной программы Российской Федерации «Обеспечение общественного порядка и противодействие преступности» в 2020 году планируется </w:t>
      </w:r>
      <w:r w:rsidRPr="0023259F">
        <w:rPr>
          <w:rFonts w:ascii="Times New Roman" w:eastAsia="Times New Roman" w:hAnsi="Times New Roman" w:cs="Times New Roman"/>
          <w:b/>
          <w:i/>
          <w:sz w:val="24"/>
          <w:szCs w:val="24"/>
          <w:lang w:eastAsia="ru-RU"/>
        </w:rPr>
        <w:t>уменьшение</w:t>
      </w:r>
      <w:r w:rsidRPr="0023259F">
        <w:rPr>
          <w:rFonts w:ascii="Times New Roman" w:eastAsia="Times New Roman" w:hAnsi="Times New Roman" w:cs="Times New Roman"/>
          <w:b/>
          <w:sz w:val="24"/>
          <w:szCs w:val="24"/>
          <w:lang w:eastAsia="ru-RU"/>
        </w:rPr>
        <w:t xml:space="preserve"> бюджетных ассигнований на 5 307,9 млн. рублей</w:t>
      </w:r>
      <w:r w:rsidRPr="0023259F">
        <w:rPr>
          <w:rFonts w:ascii="Times New Roman" w:eastAsia="Times New Roman" w:hAnsi="Times New Roman" w:cs="Times New Roman"/>
          <w:sz w:val="24"/>
          <w:szCs w:val="24"/>
          <w:lang w:eastAsia="ru-RU"/>
        </w:rPr>
        <w:t xml:space="preserve"> (3,5 %) </w:t>
      </w:r>
      <w:r w:rsidRPr="0023259F">
        <w:rPr>
          <w:rFonts w:ascii="Times New Roman" w:eastAsia="Times New Roman" w:hAnsi="Times New Roman" w:cs="Times New Roman"/>
          <w:b/>
          <w:sz w:val="24"/>
          <w:szCs w:val="24"/>
          <w:lang w:eastAsia="ru-RU"/>
        </w:rPr>
        <w:t xml:space="preserve">при увеличении значений </w:t>
      </w:r>
      <w:r w:rsidR="00574EAF">
        <w:rPr>
          <w:rFonts w:ascii="Times New Roman" w:eastAsia="Times New Roman" w:hAnsi="Times New Roman" w:cs="Times New Roman"/>
          <w:b/>
          <w:sz w:val="24"/>
          <w:szCs w:val="24"/>
          <w:lang w:eastAsia="ru-RU"/>
        </w:rPr>
        <w:t>7</w:t>
      </w:r>
      <w:r w:rsidR="00574EAF" w:rsidRPr="0023259F">
        <w:rPr>
          <w:rFonts w:ascii="Times New Roman" w:eastAsia="Times New Roman" w:hAnsi="Times New Roman" w:cs="Times New Roman"/>
          <w:b/>
          <w:sz w:val="24"/>
          <w:szCs w:val="24"/>
          <w:lang w:eastAsia="ru-RU"/>
        </w:rPr>
        <w:t xml:space="preserve"> </w:t>
      </w:r>
      <w:r w:rsidRPr="0023259F">
        <w:rPr>
          <w:rFonts w:ascii="Times New Roman" w:eastAsia="Times New Roman" w:hAnsi="Times New Roman" w:cs="Times New Roman"/>
          <w:b/>
          <w:sz w:val="24"/>
          <w:szCs w:val="24"/>
          <w:lang w:eastAsia="ru-RU"/>
        </w:rPr>
        <w:t>показателей</w:t>
      </w:r>
      <w:r w:rsidRPr="0023259F">
        <w:rPr>
          <w:rFonts w:ascii="Times New Roman" w:eastAsia="Times New Roman" w:hAnsi="Times New Roman" w:cs="Times New Roman"/>
          <w:sz w:val="24"/>
          <w:szCs w:val="24"/>
          <w:lang w:eastAsia="ru-RU"/>
        </w:rPr>
        <w:t xml:space="preserve">, в 2021 году при </w:t>
      </w:r>
      <w:r w:rsidRPr="0023259F">
        <w:rPr>
          <w:rFonts w:ascii="Times New Roman" w:eastAsia="Times New Roman" w:hAnsi="Times New Roman" w:cs="Times New Roman"/>
          <w:i/>
          <w:sz w:val="24"/>
          <w:szCs w:val="24"/>
          <w:lang w:eastAsia="ru-RU"/>
        </w:rPr>
        <w:t>увеличении</w:t>
      </w:r>
      <w:r w:rsidRPr="0023259F">
        <w:rPr>
          <w:rFonts w:ascii="Times New Roman" w:eastAsia="Times New Roman" w:hAnsi="Times New Roman" w:cs="Times New Roman"/>
          <w:sz w:val="24"/>
          <w:szCs w:val="24"/>
          <w:lang w:eastAsia="ru-RU"/>
        </w:rPr>
        <w:t xml:space="preserve"> бюджетных ассигнований на 2 550,2 млн. рублей (1,7 %) по сравнению с 2020 годом – увеличение значений </w:t>
      </w:r>
      <w:r w:rsidR="00574EAF">
        <w:rPr>
          <w:rFonts w:ascii="Times New Roman" w:eastAsia="Times New Roman" w:hAnsi="Times New Roman" w:cs="Times New Roman"/>
          <w:sz w:val="24"/>
          <w:szCs w:val="24"/>
          <w:lang w:eastAsia="ru-RU"/>
        </w:rPr>
        <w:t>7</w:t>
      </w:r>
      <w:r w:rsidR="00574EAF" w:rsidRPr="0023259F">
        <w:rPr>
          <w:rFonts w:ascii="Times New Roman" w:eastAsia="Times New Roman" w:hAnsi="Times New Roman" w:cs="Times New Roman"/>
          <w:sz w:val="24"/>
          <w:szCs w:val="24"/>
          <w:lang w:eastAsia="ru-RU"/>
        </w:rPr>
        <w:t xml:space="preserve"> </w:t>
      </w:r>
      <w:r w:rsidRPr="0023259F">
        <w:rPr>
          <w:rFonts w:ascii="Times New Roman" w:eastAsia="Times New Roman" w:hAnsi="Times New Roman" w:cs="Times New Roman"/>
          <w:sz w:val="24"/>
          <w:szCs w:val="24"/>
          <w:lang w:eastAsia="ru-RU"/>
        </w:rPr>
        <w:t xml:space="preserve">показателей, в 2022 году при </w:t>
      </w:r>
      <w:r w:rsidRPr="00574EAF">
        <w:rPr>
          <w:rFonts w:ascii="Times New Roman" w:eastAsia="Times New Roman" w:hAnsi="Times New Roman" w:cs="Times New Roman"/>
          <w:sz w:val="24"/>
          <w:szCs w:val="24"/>
          <w:lang w:eastAsia="ru-RU"/>
        </w:rPr>
        <w:t>увеличении</w:t>
      </w:r>
      <w:r w:rsidRPr="0023259F">
        <w:rPr>
          <w:rFonts w:ascii="Times New Roman" w:eastAsia="Times New Roman" w:hAnsi="Times New Roman" w:cs="Times New Roman"/>
          <w:i/>
          <w:sz w:val="24"/>
          <w:szCs w:val="24"/>
          <w:lang w:eastAsia="ru-RU"/>
        </w:rPr>
        <w:t xml:space="preserve"> </w:t>
      </w:r>
      <w:r w:rsidRPr="0023259F">
        <w:rPr>
          <w:rFonts w:ascii="Times New Roman" w:eastAsia="Times New Roman" w:hAnsi="Times New Roman" w:cs="Times New Roman"/>
          <w:sz w:val="24"/>
          <w:szCs w:val="24"/>
          <w:lang w:eastAsia="ru-RU"/>
        </w:rPr>
        <w:t xml:space="preserve">бюджетных ассигнований на 2 774,3 млн. рублей (1,9 %) по сравнению с 2021 годом – увеличение значений </w:t>
      </w:r>
      <w:r w:rsidR="00574EAF">
        <w:rPr>
          <w:rFonts w:ascii="Times New Roman" w:eastAsia="Times New Roman" w:hAnsi="Times New Roman" w:cs="Times New Roman"/>
          <w:sz w:val="24"/>
          <w:szCs w:val="24"/>
          <w:lang w:eastAsia="ru-RU"/>
        </w:rPr>
        <w:t>6</w:t>
      </w:r>
      <w:r w:rsidR="00574EAF" w:rsidRPr="0023259F">
        <w:rPr>
          <w:rFonts w:ascii="Times New Roman" w:eastAsia="Times New Roman" w:hAnsi="Times New Roman" w:cs="Times New Roman"/>
          <w:sz w:val="24"/>
          <w:szCs w:val="24"/>
          <w:lang w:eastAsia="ru-RU"/>
        </w:rPr>
        <w:t xml:space="preserve"> </w:t>
      </w:r>
      <w:r w:rsidRPr="0023259F">
        <w:rPr>
          <w:rFonts w:ascii="Times New Roman" w:eastAsia="Times New Roman" w:hAnsi="Times New Roman" w:cs="Times New Roman"/>
          <w:sz w:val="24"/>
          <w:szCs w:val="24"/>
          <w:lang w:eastAsia="ru-RU"/>
        </w:rPr>
        <w:t xml:space="preserve">показателей. </w:t>
      </w:r>
    </w:p>
    <w:p w:rsidR="0023259F" w:rsidRPr="0023259F" w:rsidRDefault="0023259F" w:rsidP="00003C06">
      <w:pPr>
        <w:autoSpaceDN w:val="0"/>
        <w:spacing w:after="0" w:line="360" w:lineRule="auto"/>
        <w:ind w:firstLine="709"/>
        <w:jc w:val="both"/>
        <w:textAlignment w:val="baseline"/>
        <w:rPr>
          <w:rFonts w:ascii="Times New Roman" w:eastAsia="Times New Roman" w:hAnsi="Times New Roman" w:cs="Times New Roman"/>
          <w:sz w:val="24"/>
          <w:szCs w:val="24"/>
          <w:lang w:eastAsia="ru-RU"/>
        </w:rPr>
      </w:pPr>
      <w:r w:rsidRPr="0023259F">
        <w:rPr>
          <w:rFonts w:ascii="Times New Roman" w:eastAsia="Times New Roman" w:hAnsi="Times New Roman" w:cs="Times New Roman"/>
          <w:sz w:val="24"/>
          <w:szCs w:val="24"/>
          <w:lang w:eastAsia="ru-RU"/>
        </w:rPr>
        <w:t xml:space="preserve">По подпрограмме «Повышение безопасности дорожного движения» в 2020 году планируется </w:t>
      </w:r>
      <w:r w:rsidRPr="0023259F">
        <w:rPr>
          <w:rFonts w:ascii="Times New Roman" w:eastAsia="Times New Roman" w:hAnsi="Times New Roman" w:cs="Times New Roman"/>
          <w:b/>
          <w:i/>
          <w:sz w:val="24"/>
          <w:szCs w:val="24"/>
          <w:lang w:eastAsia="ru-RU"/>
        </w:rPr>
        <w:t>увеличение</w:t>
      </w:r>
      <w:r w:rsidRPr="0023259F">
        <w:rPr>
          <w:rFonts w:ascii="Times New Roman" w:eastAsia="Times New Roman" w:hAnsi="Times New Roman" w:cs="Times New Roman"/>
          <w:b/>
          <w:sz w:val="24"/>
          <w:szCs w:val="24"/>
          <w:lang w:eastAsia="ru-RU"/>
        </w:rPr>
        <w:t xml:space="preserve"> бюджетных ассигнований на 700,0 млн. рублей </w:t>
      </w:r>
      <w:r w:rsidRPr="0023259F">
        <w:rPr>
          <w:rFonts w:ascii="Times New Roman" w:eastAsia="Times New Roman" w:hAnsi="Times New Roman" w:cs="Times New Roman"/>
          <w:sz w:val="24"/>
          <w:szCs w:val="24"/>
          <w:lang w:eastAsia="ru-RU"/>
        </w:rPr>
        <w:t xml:space="preserve">(7,5 %) </w:t>
      </w:r>
      <w:r w:rsidRPr="0023259F">
        <w:rPr>
          <w:rFonts w:ascii="Times New Roman" w:eastAsia="Times New Roman" w:hAnsi="Times New Roman" w:cs="Times New Roman"/>
          <w:b/>
          <w:sz w:val="24"/>
          <w:szCs w:val="24"/>
          <w:lang w:eastAsia="ru-RU"/>
        </w:rPr>
        <w:t>при увеличении значений 2 показателей,</w:t>
      </w:r>
      <w:r w:rsidRPr="0023259F">
        <w:rPr>
          <w:rFonts w:ascii="Times New Roman" w:eastAsia="Times New Roman" w:hAnsi="Times New Roman" w:cs="Times New Roman"/>
          <w:sz w:val="24"/>
          <w:szCs w:val="24"/>
          <w:lang w:eastAsia="ru-RU"/>
        </w:rPr>
        <w:t xml:space="preserve"> в 2021 году при </w:t>
      </w:r>
      <w:r w:rsidRPr="0023259F">
        <w:rPr>
          <w:rFonts w:ascii="Times New Roman" w:eastAsia="Times New Roman" w:hAnsi="Times New Roman" w:cs="Times New Roman"/>
          <w:i/>
          <w:sz w:val="24"/>
          <w:szCs w:val="24"/>
          <w:lang w:eastAsia="ru-RU"/>
        </w:rPr>
        <w:t>увеличении</w:t>
      </w:r>
      <w:r w:rsidRPr="0023259F">
        <w:rPr>
          <w:rFonts w:ascii="Times New Roman" w:eastAsia="Times New Roman" w:hAnsi="Times New Roman" w:cs="Times New Roman"/>
          <w:sz w:val="24"/>
          <w:szCs w:val="24"/>
          <w:lang w:eastAsia="ru-RU"/>
        </w:rPr>
        <w:t xml:space="preserve"> бюджетных ассигнований на 260,9 млн. рублей (2,6 %) по сравнению с 2020 годом – увеличение значений 2 показателей, в 2022 году при </w:t>
      </w:r>
      <w:r w:rsidRPr="0023259F">
        <w:rPr>
          <w:rFonts w:ascii="Times New Roman" w:eastAsia="Times New Roman" w:hAnsi="Times New Roman" w:cs="Times New Roman"/>
          <w:i/>
          <w:sz w:val="24"/>
          <w:szCs w:val="24"/>
          <w:lang w:eastAsia="ru-RU"/>
        </w:rPr>
        <w:t>уменьшении</w:t>
      </w:r>
      <w:r w:rsidRPr="0023259F">
        <w:rPr>
          <w:rFonts w:ascii="Times New Roman" w:eastAsia="Times New Roman" w:hAnsi="Times New Roman" w:cs="Times New Roman"/>
          <w:sz w:val="24"/>
          <w:szCs w:val="24"/>
          <w:lang w:eastAsia="ru-RU"/>
        </w:rPr>
        <w:t xml:space="preserve"> бюджетных ассигнований на 1 797,6 млн. рублей (17,5 %) по сравнению с 2021 годом – увеличение значений 3 показателей. Значения показателей подпрограммы в 2020 – 2022 годах не снижаются по сравнению с предыдущим годом и ни по одному из показателей на уровне предыдущего года не сохраняются.</w:t>
      </w:r>
    </w:p>
    <w:p w:rsidR="0023259F" w:rsidRPr="0023259F" w:rsidRDefault="0023259F" w:rsidP="00003C06">
      <w:pPr>
        <w:autoSpaceDN w:val="0"/>
        <w:spacing w:after="0" w:line="360" w:lineRule="auto"/>
        <w:ind w:firstLine="709"/>
        <w:jc w:val="both"/>
        <w:textAlignment w:val="baseline"/>
        <w:rPr>
          <w:rFonts w:ascii="Times New Roman" w:eastAsia="Times New Roman" w:hAnsi="Times New Roman" w:cs="Times New Roman"/>
          <w:sz w:val="24"/>
          <w:szCs w:val="24"/>
          <w:lang w:eastAsia="ru-RU"/>
        </w:rPr>
      </w:pPr>
      <w:r w:rsidRPr="0023259F">
        <w:rPr>
          <w:rFonts w:ascii="Times New Roman" w:eastAsia="Times New Roman" w:hAnsi="Times New Roman" w:cs="Times New Roman"/>
          <w:sz w:val="24"/>
          <w:szCs w:val="24"/>
          <w:lang w:eastAsia="ru-RU"/>
        </w:rPr>
        <w:t>При уменьшении бюджетных ассигнований на реализацию ФЦП «Повышение безопасности дорожного движения в 2013 - 2020 годах» в 2020 году по сравнению с 2019 годом на 0,</w:t>
      </w:r>
      <w:r w:rsidR="00574EAF">
        <w:rPr>
          <w:rFonts w:ascii="Times New Roman" w:eastAsia="Times New Roman" w:hAnsi="Times New Roman" w:cs="Times New Roman"/>
          <w:sz w:val="24"/>
          <w:szCs w:val="24"/>
          <w:lang w:eastAsia="ru-RU"/>
        </w:rPr>
        <w:t>7</w:t>
      </w:r>
      <w:r w:rsidR="00574EAF" w:rsidRPr="0023259F">
        <w:rPr>
          <w:rFonts w:ascii="Times New Roman" w:eastAsia="Times New Roman" w:hAnsi="Times New Roman" w:cs="Times New Roman"/>
          <w:sz w:val="24"/>
          <w:szCs w:val="24"/>
          <w:lang w:eastAsia="ru-RU"/>
        </w:rPr>
        <w:t xml:space="preserve"> </w:t>
      </w:r>
      <w:r w:rsidRPr="0023259F">
        <w:rPr>
          <w:rFonts w:ascii="Times New Roman" w:eastAsia="Times New Roman" w:hAnsi="Times New Roman" w:cs="Times New Roman"/>
          <w:sz w:val="24"/>
          <w:szCs w:val="24"/>
          <w:lang w:eastAsia="ru-RU"/>
        </w:rPr>
        <w:t>млн. рублей планируется увеличение значений 4 показателей. Значения показателей ФЦП в 2019 – 2020 годах не снижаются по сравнению с предыдущим годом и ни по одному из показателей на уровне предыдущего года не сохраняются.</w:t>
      </w:r>
    </w:p>
    <w:p w:rsidR="0023259F" w:rsidRPr="0023259F" w:rsidRDefault="00073D6E" w:rsidP="00073D6E">
      <w:pPr>
        <w:widowControl w:val="0"/>
        <w:autoSpaceDE w:val="0"/>
        <w:autoSpaceDN w:val="0"/>
        <w:adjustRightInd w:val="0"/>
        <w:spacing w:after="120" w:line="360" w:lineRule="auto"/>
        <w:ind w:firstLine="709"/>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8.</w:t>
      </w:r>
      <w:r w:rsidR="0023259F" w:rsidRPr="0023259F">
        <w:rPr>
          <w:rFonts w:ascii="Times New Roman" w:eastAsia="Calibri" w:hAnsi="Times New Roman" w:cs="Times New Roman"/>
          <w:b/>
          <w:sz w:val="24"/>
          <w:szCs w:val="24"/>
        </w:rPr>
        <w:t>7</w:t>
      </w:r>
      <w:r w:rsidR="0023259F" w:rsidRPr="0023259F">
        <w:rPr>
          <w:rFonts w:ascii="Times New Roman" w:eastAsia="Times New Roman" w:hAnsi="Times New Roman" w:cs="Times New Roman"/>
          <w:b/>
          <w:sz w:val="24"/>
          <w:szCs w:val="24"/>
          <w:lang w:eastAsia="ru-RU"/>
        </w:rPr>
        <w:t>.</w:t>
      </w:r>
      <w:r w:rsidR="0023259F" w:rsidRPr="0023259F">
        <w:rPr>
          <w:rFonts w:ascii="Times New Roman" w:eastAsia="Times New Roman" w:hAnsi="Times New Roman" w:cs="Times New Roman"/>
          <w:sz w:val="24"/>
          <w:szCs w:val="24"/>
          <w:lang w:eastAsia="ru-RU"/>
        </w:rPr>
        <w:t xml:space="preserve"> Учитывая степень эффективности ГП-8 в 2018 году, динамику расходов и показателей (индикаторов) указанной госпрограммы на 2020 – 2022 годы, по экспертной оценке Счетной палаты, </w:t>
      </w:r>
      <w:r w:rsidR="0023259F" w:rsidRPr="0023259F">
        <w:rPr>
          <w:rFonts w:ascii="Times New Roman" w:eastAsia="Times New Roman" w:hAnsi="Times New Roman" w:cs="Times New Roman"/>
          <w:b/>
          <w:sz w:val="24"/>
          <w:szCs w:val="24"/>
          <w:lang w:eastAsia="ru-RU"/>
        </w:rPr>
        <w:t>существуют риски недостижения показателей (индикаторов) госпрограммы</w:t>
      </w:r>
      <w:r w:rsidR="0023259F" w:rsidRPr="0023259F">
        <w:rPr>
          <w:rFonts w:ascii="Times New Roman" w:eastAsia="Times New Roman" w:hAnsi="Times New Roman" w:cs="Times New Roman"/>
          <w:sz w:val="24"/>
          <w:szCs w:val="24"/>
          <w:lang w:eastAsia="ru-RU"/>
        </w:rPr>
        <w:t xml:space="preserve"> в 2020 годах – 16,7 % (1 показатель из 6) на уровне госпрограммы и 12,5 % показателей на уровне подпрограмм и федеральной целевой программы (3 показателя из 24), в 2021 году – 16,7 % (1 показатель из 6) на уровне госпрограммы и 14,3 % показателей  на уровне подпрограмм (3 показателей из 21), в 2022 году – 16,7 % (1 показателей из 6) на уровне госпрограммы и 14,3 % показателей (3 показателей из 21) на уровне подпрограмм госпрограммы (3 показателей из 21).</w:t>
      </w:r>
    </w:p>
    <w:p w:rsidR="00C6403A" w:rsidRDefault="0023259F" w:rsidP="009A774A">
      <w:pPr>
        <w:overflowPunct w:val="0"/>
        <w:autoSpaceDE w:val="0"/>
        <w:autoSpaceDN w:val="0"/>
        <w:adjustRightInd w:val="0"/>
        <w:spacing w:after="0" w:line="360" w:lineRule="auto"/>
        <w:ind w:firstLine="709"/>
        <w:jc w:val="both"/>
        <w:textAlignment w:val="baseline"/>
      </w:pPr>
      <w:r w:rsidRPr="0023259F">
        <w:rPr>
          <w:rFonts w:ascii="Times New Roman" w:eastAsia="Times New Roman" w:hAnsi="Times New Roman" w:cs="Times New Roman"/>
          <w:sz w:val="24"/>
          <w:szCs w:val="24"/>
          <w:lang w:eastAsia="ru-RU"/>
        </w:rPr>
        <w:lastRenderedPageBreak/>
        <w:t>Выявленные в ходе проведения контрольного мероприятия резервы в размере 606,9 млн. рублей на 2020 год, 325,0 млн. рублей на 2021 год и 320,3 млн. рублей на 2022 год отражены</w:t>
      </w:r>
      <w:r w:rsidR="00073D6E">
        <w:rPr>
          <w:rFonts w:ascii="Times New Roman" w:eastAsia="Times New Roman" w:hAnsi="Times New Roman" w:cs="Times New Roman"/>
          <w:sz w:val="24"/>
          <w:szCs w:val="24"/>
          <w:lang w:eastAsia="ru-RU"/>
        </w:rPr>
        <w:t>.</w:t>
      </w:r>
      <w:r w:rsidRPr="0023259F">
        <w:rPr>
          <w:rFonts w:ascii="Times New Roman" w:eastAsia="Times New Roman" w:hAnsi="Times New Roman" w:cs="Times New Roman"/>
          <w:sz w:val="24"/>
          <w:szCs w:val="24"/>
          <w:lang w:eastAsia="ru-RU"/>
        </w:rPr>
        <w:t xml:space="preserve"> Резервы по расходам на </w:t>
      </w:r>
      <w:r w:rsidR="00073D6E">
        <w:rPr>
          <w:rFonts w:ascii="Times New Roman" w:eastAsia="Times New Roman" w:hAnsi="Times New Roman" w:cs="Times New Roman"/>
          <w:sz w:val="24"/>
          <w:szCs w:val="24"/>
          <w:lang w:eastAsia="ru-RU"/>
        </w:rPr>
        <w:t>информационно-тел</w:t>
      </w:r>
      <w:r w:rsidR="00FB7725">
        <w:rPr>
          <w:rFonts w:ascii="Times New Roman" w:eastAsia="Times New Roman" w:hAnsi="Times New Roman" w:cs="Times New Roman"/>
          <w:sz w:val="24"/>
          <w:szCs w:val="24"/>
          <w:lang w:eastAsia="ru-RU"/>
        </w:rPr>
        <w:t>е</w:t>
      </w:r>
      <w:r w:rsidR="00073D6E">
        <w:rPr>
          <w:rFonts w:ascii="Times New Roman" w:eastAsia="Times New Roman" w:hAnsi="Times New Roman" w:cs="Times New Roman"/>
          <w:sz w:val="24"/>
          <w:szCs w:val="24"/>
          <w:lang w:eastAsia="ru-RU"/>
        </w:rPr>
        <w:t>коммуникационные системы</w:t>
      </w:r>
      <w:r w:rsidRPr="0023259F">
        <w:rPr>
          <w:rFonts w:ascii="Times New Roman" w:eastAsia="Times New Roman" w:hAnsi="Times New Roman" w:cs="Times New Roman"/>
          <w:sz w:val="24"/>
          <w:szCs w:val="24"/>
          <w:lang w:eastAsia="ru-RU"/>
        </w:rPr>
        <w:t xml:space="preserve"> могут быть перераспределены в рамках указанных подпрограмм ГП-8 на осуществление закупок для государственных нужд в целях обеспечения деятельности министерства и развития его материально-технической базы (ВР 244), резервы по расходам на служебное командирование – на выплаты единовременных пособий при увольнении сотрудников ОВД (ВР 133), по которому МВД России заявлялась дополнительная потребность в 4,3 млрд. рублей на 2020 год, 4,4 млрд. рублей на 2021 год, 4,6 млрд. рублей на 2022 год.</w:t>
      </w:r>
    </w:p>
    <w:sectPr w:rsidR="00C6403A" w:rsidSect="00F0602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14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3A1" w:rsidRDefault="007E23A1" w:rsidP="0023259F">
      <w:pPr>
        <w:spacing w:after="0" w:line="240" w:lineRule="auto"/>
      </w:pPr>
      <w:r>
        <w:separator/>
      </w:r>
    </w:p>
  </w:endnote>
  <w:endnote w:type="continuationSeparator" w:id="0">
    <w:p w:rsidR="007E23A1" w:rsidRDefault="007E23A1" w:rsidP="0023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5B" w:rsidRPr="00F06023" w:rsidRDefault="0009745B" w:rsidP="00F0602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5B" w:rsidRPr="00F06023" w:rsidRDefault="0009745B" w:rsidP="00F06023">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5B" w:rsidRPr="00F06023" w:rsidRDefault="0009745B" w:rsidP="00F0602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3A1" w:rsidRDefault="007E23A1" w:rsidP="0023259F">
      <w:pPr>
        <w:spacing w:after="0" w:line="240" w:lineRule="auto"/>
      </w:pPr>
      <w:r>
        <w:separator/>
      </w:r>
    </w:p>
  </w:footnote>
  <w:footnote w:type="continuationSeparator" w:id="0">
    <w:p w:rsidR="007E23A1" w:rsidRDefault="007E23A1" w:rsidP="0023259F">
      <w:pPr>
        <w:spacing w:after="0" w:line="240" w:lineRule="auto"/>
      </w:pPr>
      <w:r>
        <w:continuationSeparator/>
      </w:r>
    </w:p>
  </w:footnote>
  <w:footnote w:id="1">
    <w:p w:rsidR="001574A3" w:rsidRPr="00003C06" w:rsidRDefault="001574A3" w:rsidP="00003C06">
      <w:pPr>
        <w:pStyle w:val="a3"/>
        <w:ind w:firstLine="227"/>
        <w:jc w:val="both"/>
        <w:rPr>
          <w:rFonts w:cs="Times New Roman"/>
          <w:sz w:val="18"/>
          <w:szCs w:val="18"/>
        </w:rPr>
      </w:pPr>
      <w:r w:rsidRPr="00003C06">
        <w:rPr>
          <w:rStyle w:val="a5"/>
          <w:rFonts w:cs="Times New Roman"/>
          <w:sz w:val="18"/>
          <w:szCs w:val="18"/>
        </w:rPr>
        <w:footnoteRef/>
      </w:r>
      <w:r w:rsidRPr="00003C06">
        <w:rPr>
          <w:rFonts w:cs="Times New Roman"/>
          <w:sz w:val="18"/>
          <w:szCs w:val="18"/>
        </w:rPr>
        <w:t xml:space="preserve"> Снижение фактически достигнутого значения показателя в 2017 году по сравнению с 2016 годом </w:t>
      </w:r>
      <w:r>
        <w:rPr>
          <w:rFonts w:cs="Times New Roman"/>
          <w:sz w:val="18"/>
          <w:szCs w:val="18"/>
        </w:rPr>
        <w:t>связано с</w:t>
      </w:r>
      <w:r w:rsidRPr="00003C06">
        <w:rPr>
          <w:rFonts w:cs="Times New Roman"/>
          <w:sz w:val="18"/>
          <w:szCs w:val="18"/>
        </w:rPr>
        <w:t xml:space="preserve"> проведением масштабных организационно-штатных мероприятий, реализуемых в соответствии с </w:t>
      </w:r>
      <w:r w:rsidR="00D33C65">
        <w:rPr>
          <w:rFonts w:cs="Times New Roman"/>
          <w:sz w:val="18"/>
          <w:szCs w:val="18"/>
        </w:rPr>
        <w:t>у</w:t>
      </w:r>
      <w:r w:rsidRPr="00003C06">
        <w:rPr>
          <w:rFonts w:cs="Times New Roman"/>
          <w:sz w:val="18"/>
          <w:szCs w:val="18"/>
        </w:rPr>
        <w:t>казами Президента Российской Федерации от 5 апреля 2016 г. № 156 «О совершенствовании государственного управления в сфере контроля за оборотом наркотических средств, психотропных веществ и их прекурсоров и в сфере миграции» и № 157 «Вопросы Федеральной службы войск национальной гвардии Российской Федерации».</w:t>
      </w:r>
    </w:p>
  </w:footnote>
  <w:footnote w:id="2">
    <w:p w:rsidR="001574A3" w:rsidRPr="00E36CEC" w:rsidRDefault="001574A3" w:rsidP="00003C06">
      <w:pPr>
        <w:pStyle w:val="a3"/>
        <w:ind w:firstLine="227"/>
        <w:jc w:val="both"/>
        <w:rPr>
          <w:rFonts w:cs="Times New Roman"/>
        </w:rPr>
      </w:pPr>
      <w:r w:rsidRPr="00003C06">
        <w:rPr>
          <w:rStyle w:val="a5"/>
          <w:rFonts w:cs="Times New Roman"/>
          <w:sz w:val="18"/>
          <w:szCs w:val="18"/>
        </w:rPr>
        <w:footnoteRef/>
      </w:r>
      <w:r w:rsidRPr="00003C06">
        <w:rPr>
          <w:rFonts w:cs="Times New Roman"/>
          <w:sz w:val="18"/>
          <w:szCs w:val="18"/>
        </w:rPr>
        <w:t> </w:t>
      </w:r>
      <w:r>
        <w:rPr>
          <w:rFonts w:cs="Times New Roman"/>
          <w:sz w:val="18"/>
          <w:szCs w:val="18"/>
        </w:rPr>
        <w:t>П</w:t>
      </w:r>
      <w:r w:rsidRPr="00003C06">
        <w:rPr>
          <w:rFonts w:cs="Times New Roman"/>
          <w:sz w:val="18"/>
          <w:szCs w:val="18"/>
        </w:rPr>
        <w:t>ри расчете показателя учитываются данные по количеству сотрудников, обучающихся в образовательных организациях системы МВД России без отрыва от службы, средний показатель стажа</w:t>
      </w:r>
      <w:r w:rsidRPr="00E36CEC">
        <w:rPr>
          <w:rFonts w:cs="Times New Roman"/>
        </w:rPr>
        <w:t xml:space="preserve"> службы сотрудников органов внутренних дел, весовые коэффициенты: коэффициент влияния специального (высшего и среднего юридического) образования (равен 0,4), коэффициента влияния дополнительного образования (равен 0,3), коэффициента влияния стажа службы (равен 0,3).</w:t>
      </w:r>
    </w:p>
  </w:footnote>
  <w:footnote w:id="3">
    <w:p w:rsidR="001574A3" w:rsidRPr="00435C8E" w:rsidRDefault="001574A3" w:rsidP="00435C8E">
      <w:pPr>
        <w:pStyle w:val="a3"/>
        <w:ind w:firstLine="227"/>
        <w:jc w:val="both"/>
        <w:rPr>
          <w:sz w:val="18"/>
          <w:szCs w:val="18"/>
        </w:rPr>
      </w:pPr>
      <w:r w:rsidRPr="004C1A73">
        <w:rPr>
          <w:rStyle w:val="a5"/>
        </w:rPr>
        <w:footnoteRef/>
      </w:r>
      <w:r w:rsidRPr="004C1A73">
        <w:t> </w:t>
      </w:r>
      <w:r w:rsidRPr="00435C8E">
        <w:rPr>
          <w:rFonts w:eastAsia="Times New Roman" w:cs="Times New Roman"/>
          <w:sz w:val="18"/>
          <w:szCs w:val="18"/>
          <w:lang w:eastAsia="ru-RU"/>
        </w:rPr>
        <w:t>Данный показатель интегрирован в систему индикаторов на основании предложений Счетной палаты Российской Федерации, подготовленных в марте 2019 года.</w:t>
      </w:r>
    </w:p>
  </w:footnote>
  <w:footnote w:id="4">
    <w:p w:rsidR="001574A3" w:rsidRDefault="001574A3" w:rsidP="00435C8E">
      <w:pPr>
        <w:pStyle w:val="a3"/>
        <w:ind w:firstLine="227"/>
        <w:jc w:val="both"/>
      </w:pPr>
      <w:r>
        <w:rPr>
          <w:rStyle w:val="a5"/>
        </w:rPr>
        <w:footnoteRef/>
      </w:r>
      <w:r>
        <w:t> Начало реализации подпрограммы «Повышение безопасности дорожного движения», результаты которой оцениваются показателями 3.1 – 3.3, - 1 января 2019 года.</w:t>
      </w:r>
    </w:p>
  </w:footnote>
  <w:footnote w:id="5">
    <w:p w:rsidR="001574A3" w:rsidRPr="00435C8E" w:rsidRDefault="001574A3" w:rsidP="002E3F61">
      <w:pPr>
        <w:pStyle w:val="a3"/>
        <w:ind w:firstLine="227"/>
        <w:jc w:val="both"/>
        <w:rPr>
          <w:rFonts w:cs="Times New Roman"/>
          <w:sz w:val="18"/>
          <w:szCs w:val="18"/>
        </w:rPr>
      </w:pPr>
      <w:r w:rsidRPr="00CB177C">
        <w:rPr>
          <w:rStyle w:val="a5"/>
          <w:rFonts w:cs="Times New Roman"/>
        </w:rPr>
        <w:footnoteRef/>
      </w:r>
      <w:r w:rsidRPr="00CB177C">
        <w:rPr>
          <w:rFonts w:cs="Times New Roman"/>
        </w:rPr>
        <w:t> </w:t>
      </w:r>
      <w:r>
        <w:rPr>
          <w:rFonts w:cs="Times New Roman"/>
        </w:rPr>
        <w:t>П</w:t>
      </w:r>
      <w:r w:rsidRPr="00435C8E">
        <w:rPr>
          <w:rFonts w:cs="Times New Roman"/>
          <w:sz w:val="18"/>
          <w:szCs w:val="18"/>
        </w:rPr>
        <w:t>оказатель 2 «а» «Численность оправданных лиц и лиц, дела в отношении которых прекращены судом за отсутствием события, состава преступления, а также в связи с непричастностью к совершению преступления на 1 тыс. обвиняемых лиц по направленным в суд делам, находившимся в производстве следователей».</w:t>
      </w:r>
    </w:p>
  </w:footnote>
  <w:footnote w:id="6">
    <w:p w:rsidR="001574A3" w:rsidRPr="00435C8E" w:rsidRDefault="001574A3" w:rsidP="002E3F61">
      <w:pPr>
        <w:spacing w:after="0" w:line="240" w:lineRule="auto"/>
        <w:ind w:firstLine="227"/>
        <w:jc w:val="both"/>
        <w:rPr>
          <w:rFonts w:ascii="Times New Roman" w:hAnsi="Times New Roman" w:cs="Times New Roman"/>
          <w:sz w:val="18"/>
          <w:szCs w:val="18"/>
        </w:rPr>
      </w:pPr>
      <w:r w:rsidRPr="00435C8E">
        <w:rPr>
          <w:rStyle w:val="a5"/>
          <w:rFonts w:ascii="Times New Roman" w:hAnsi="Times New Roman" w:cs="Times New Roman"/>
          <w:sz w:val="18"/>
          <w:szCs w:val="18"/>
        </w:rPr>
        <w:footnoteRef/>
      </w:r>
      <w:r w:rsidRPr="00435C8E">
        <w:rPr>
          <w:rFonts w:ascii="Times New Roman" w:hAnsi="Times New Roman" w:cs="Times New Roman"/>
          <w:sz w:val="18"/>
          <w:szCs w:val="18"/>
        </w:rPr>
        <w:t> Предлагается дополнить систему показателей подпрограммы показателем 2.8 «Количество объектов учета, находящихся в федеральной базе геномной информации (нарастающим итогом)», в тыс. человек.</w:t>
      </w:r>
    </w:p>
  </w:footnote>
  <w:footnote w:id="7">
    <w:p w:rsidR="001574A3" w:rsidRPr="00435C8E" w:rsidRDefault="001574A3" w:rsidP="002E3F61">
      <w:pPr>
        <w:spacing w:after="0" w:line="240" w:lineRule="auto"/>
        <w:ind w:firstLine="227"/>
        <w:jc w:val="both"/>
        <w:rPr>
          <w:rFonts w:ascii="Times New Roman" w:eastAsia="Calibri" w:hAnsi="Times New Roman" w:cs="Times New Roman"/>
          <w:sz w:val="18"/>
          <w:szCs w:val="18"/>
        </w:rPr>
      </w:pPr>
      <w:r w:rsidRPr="00435C8E">
        <w:rPr>
          <w:rStyle w:val="a5"/>
          <w:rFonts w:ascii="Times New Roman" w:hAnsi="Times New Roman" w:cs="Times New Roman"/>
          <w:sz w:val="18"/>
          <w:szCs w:val="18"/>
        </w:rPr>
        <w:footnoteRef/>
      </w:r>
      <w:r w:rsidRPr="00435C8E">
        <w:rPr>
          <w:rFonts w:ascii="Times New Roman" w:hAnsi="Times New Roman" w:cs="Times New Roman"/>
          <w:sz w:val="18"/>
          <w:szCs w:val="18"/>
        </w:rPr>
        <w:t xml:space="preserve"> Предлагается дополнить систему показателей подпрограммы показателем </w:t>
      </w:r>
      <w:r w:rsidRPr="00435C8E">
        <w:rPr>
          <w:rFonts w:ascii="Times New Roman" w:eastAsia="Calibri" w:hAnsi="Times New Roman" w:cs="Times New Roman"/>
          <w:sz w:val="18"/>
          <w:szCs w:val="18"/>
        </w:rPr>
        <w:t>3.3 «Число детей, погибших в дорожно-транспортных происшествиях» (человек).</w:t>
      </w:r>
    </w:p>
  </w:footnote>
  <w:footnote w:id="8">
    <w:p w:rsidR="001574A3" w:rsidRPr="00435C8E" w:rsidRDefault="001574A3" w:rsidP="002E3F61">
      <w:pPr>
        <w:pStyle w:val="a3"/>
        <w:ind w:firstLine="227"/>
        <w:jc w:val="both"/>
        <w:rPr>
          <w:rFonts w:cs="Times New Roman"/>
          <w:sz w:val="18"/>
          <w:szCs w:val="18"/>
        </w:rPr>
      </w:pPr>
      <w:r w:rsidRPr="002E3F61">
        <w:rPr>
          <w:rStyle w:val="a5"/>
          <w:rFonts w:cs="Times New Roman"/>
          <w:sz w:val="16"/>
          <w:szCs w:val="16"/>
        </w:rPr>
        <w:footnoteRef/>
      </w:r>
      <w:r w:rsidRPr="002E3F61">
        <w:rPr>
          <w:rFonts w:cs="Times New Roman"/>
          <w:sz w:val="16"/>
          <w:szCs w:val="16"/>
        </w:rPr>
        <w:t xml:space="preserve"> </w:t>
      </w:r>
      <w:r w:rsidRPr="00435C8E">
        <w:rPr>
          <w:rFonts w:cs="Times New Roman"/>
          <w:sz w:val="18"/>
          <w:szCs w:val="18"/>
        </w:rPr>
        <w:t xml:space="preserve">Из системы показателей (индикаторов) подпрограмм исключаются </w:t>
      </w:r>
      <w:r w:rsidRPr="00435C8E">
        <w:rPr>
          <w:rFonts w:cs="Times New Roman"/>
          <w:color w:val="000000"/>
          <w:sz w:val="18"/>
          <w:szCs w:val="18"/>
        </w:rPr>
        <w:t>показатель 3.1 «Число лиц, погибших в дорожно-транспортных происшествиях» (человек), показатель 3.2 «Число детей, погибших в дорожно-транспортных происшествиях» (человек), показатель 3.3 «Социальный риск (число лиц, погибших в дорожно-транспортных происшествиях, на 100 тыс. населения)» (единиц), показатель 3.4 «Транспортный риск (число лиц, погибших в дорожно-транспортных происшествиях, на 10 тыс. транспортных средств)» (единиц).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023" w:rsidRDefault="00F06023" w:rsidP="007B2FA0">
    <w:pPr>
      <w:pStyle w:val="ad"/>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09745B" w:rsidRPr="00F06023" w:rsidRDefault="0009745B" w:rsidP="00F06023">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023" w:rsidRPr="00F06023" w:rsidRDefault="00F06023" w:rsidP="007B2FA0">
    <w:pPr>
      <w:pStyle w:val="ad"/>
      <w:framePr w:wrap="around" w:vAnchor="text" w:hAnchor="margin" w:xAlign="center" w:y="1"/>
      <w:rPr>
        <w:rStyle w:val="af5"/>
        <w:sz w:val="24"/>
      </w:rPr>
    </w:pPr>
    <w:r w:rsidRPr="00F06023">
      <w:rPr>
        <w:rStyle w:val="af5"/>
        <w:sz w:val="24"/>
      </w:rPr>
      <w:fldChar w:fldCharType="begin"/>
    </w:r>
    <w:r w:rsidRPr="00F06023">
      <w:rPr>
        <w:rStyle w:val="af5"/>
        <w:sz w:val="24"/>
      </w:rPr>
      <w:instrText xml:space="preserve">PAGE  </w:instrText>
    </w:r>
    <w:r w:rsidRPr="00F06023">
      <w:rPr>
        <w:rStyle w:val="af5"/>
        <w:sz w:val="24"/>
      </w:rPr>
      <w:fldChar w:fldCharType="separate"/>
    </w:r>
    <w:r>
      <w:rPr>
        <w:rStyle w:val="af5"/>
        <w:noProof/>
        <w:sz w:val="24"/>
      </w:rPr>
      <w:t>149</w:t>
    </w:r>
    <w:r w:rsidRPr="00F06023">
      <w:rPr>
        <w:rStyle w:val="af5"/>
        <w:sz w:val="24"/>
      </w:rPr>
      <w:fldChar w:fldCharType="end"/>
    </w:r>
  </w:p>
  <w:p w:rsidR="001574A3" w:rsidRPr="00F06023" w:rsidRDefault="001574A3" w:rsidP="00F06023">
    <w:pPr>
      <w:pStyle w:val="ad"/>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4A3" w:rsidRPr="00F06023" w:rsidRDefault="001574A3" w:rsidP="00F0602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C71E3"/>
    <w:multiLevelType w:val="hybridMultilevel"/>
    <w:tmpl w:val="C2421ACE"/>
    <w:lvl w:ilvl="0" w:tplc="3C528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0C3DCA"/>
    <w:multiLevelType w:val="hybridMultilevel"/>
    <w:tmpl w:val="76646B7E"/>
    <w:lvl w:ilvl="0" w:tplc="4AB44092">
      <w:start w:val="201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0B54022"/>
    <w:multiLevelType w:val="hybridMultilevel"/>
    <w:tmpl w:val="24AAD45A"/>
    <w:lvl w:ilvl="0" w:tplc="C3262C12">
      <w:start w:val="201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72C40DDB"/>
    <w:multiLevelType w:val="multilevel"/>
    <w:tmpl w:val="92C2A178"/>
    <w:lvl w:ilvl="0">
      <w:start w:val="6"/>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7D957DE5"/>
    <w:multiLevelType w:val="hybridMultilevel"/>
    <w:tmpl w:val="1E4C9D4E"/>
    <w:lvl w:ilvl="0" w:tplc="EB36F90E">
      <w:start w:val="2016"/>
      <w:numFmt w:val="bullet"/>
      <w:lvlText w:val=""/>
      <w:lvlJc w:val="left"/>
      <w:pPr>
        <w:ind w:left="1429" w:hanging="360"/>
      </w:pPr>
      <w:rPr>
        <w:rFonts w:ascii="Symbol" w:eastAsia="Calibr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DC134A4"/>
    <w:multiLevelType w:val="hybridMultilevel"/>
    <w:tmpl w:val="2E806AD8"/>
    <w:lvl w:ilvl="0" w:tplc="63C2733C">
      <w:start w:val="2016"/>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59F"/>
    <w:rsid w:val="00003C06"/>
    <w:rsid w:val="00073D6E"/>
    <w:rsid w:val="0009745B"/>
    <w:rsid w:val="0011478D"/>
    <w:rsid w:val="001574A3"/>
    <w:rsid w:val="001D6813"/>
    <w:rsid w:val="001F5283"/>
    <w:rsid w:val="001F57D9"/>
    <w:rsid w:val="0023259F"/>
    <w:rsid w:val="002452B3"/>
    <w:rsid w:val="002E3285"/>
    <w:rsid w:val="002E3F61"/>
    <w:rsid w:val="00316AD2"/>
    <w:rsid w:val="00395253"/>
    <w:rsid w:val="003A2139"/>
    <w:rsid w:val="00427948"/>
    <w:rsid w:val="00435C8E"/>
    <w:rsid w:val="004750EE"/>
    <w:rsid w:val="004C28E5"/>
    <w:rsid w:val="00574EAF"/>
    <w:rsid w:val="005C2C96"/>
    <w:rsid w:val="0061036D"/>
    <w:rsid w:val="0068705C"/>
    <w:rsid w:val="00712C77"/>
    <w:rsid w:val="007E23A1"/>
    <w:rsid w:val="007F0E72"/>
    <w:rsid w:val="00864EDA"/>
    <w:rsid w:val="009A271E"/>
    <w:rsid w:val="009A774A"/>
    <w:rsid w:val="009F03DE"/>
    <w:rsid w:val="00A91290"/>
    <w:rsid w:val="00A94C38"/>
    <w:rsid w:val="00AB7B40"/>
    <w:rsid w:val="00B52E96"/>
    <w:rsid w:val="00B76271"/>
    <w:rsid w:val="00BA7DC9"/>
    <w:rsid w:val="00C6403A"/>
    <w:rsid w:val="00CC4A39"/>
    <w:rsid w:val="00CD5258"/>
    <w:rsid w:val="00D02798"/>
    <w:rsid w:val="00D212A3"/>
    <w:rsid w:val="00D33C65"/>
    <w:rsid w:val="00E27BD1"/>
    <w:rsid w:val="00EE4719"/>
    <w:rsid w:val="00F06023"/>
    <w:rsid w:val="00F2727E"/>
    <w:rsid w:val="00F40446"/>
    <w:rsid w:val="00F46FB5"/>
    <w:rsid w:val="00F73DA8"/>
    <w:rsid w:val="00F9121E"/>
    <w:rsid w:val="00FA5185"/>
    <w:rsid w:val="00FB7725"/>
    <w:rsid w:val="00FB7D15"/>
    <w:rsid w:val="00FE2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3259F"/>
    <w:pPr>
      <w:keepNext/>
      <w:spacing w:after="0" w:line="360" w:lineRule="auto"/>
      <w:ind w:firstLine="720"/>
      <w:jc w:val="both"/>
      <w:outlineLvl w:val="0"/>
    </w:pPr>
    <w:rPr>
      <w:rFonts w:ascii="Times New Roman" w:eastAsia="Times New Roman" w:hAnsi="Times New Roman" w:cs="Times New Roman"/>
      <w:b/>
      <w:color w:val="000000"/>
      <w:spacing w:val="-2"/>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259F"/>
    <w:rPr>
      <w:rFonts w:ascii="Times New Roman" w:eastAsia="Times New Roman" w:hAnsi="Times New Roman" w:cs="Times New Roman"/>
      <w:b/>
      <w:color w:val="000000"/>
      <w:spacing w:val="-2"/>
      <w:sz w:val="28"/>
      <w:szCs w:val="20"/>
      <w:lang w:val="en-US" w:eastAsia="ru-RU"/>
    </w:rPr>
  </w:style>
  <w:style w:type="numbering" w:customStyle="1" w:styleId="11">
    <w:name w:val="Нет списка1"/>
    <w:next w:val="a2"/>
    <w:uiPriority w:val="99"/>
    <w:semiHidden/>
    <w:unhideWhenUsed/>
    <w:rsid w:val="0023259F"/>
  </w:style>
  <w:style w:type="paragraph" w:styleId="a3">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4"/>
    <w:uiPriority w:val="99"/>
    <w:unhideWhenUsed/>
    <w:qFormat/>
    <w:rsid w:val="0023259F"/>
    <w:pPr>
      <w:spacing w:after="0" w:line="240" w:lineRule="auto"/>
    </w:pPr>
    <w:rPr>
      <w:rFonts w:ascii="Times New Roman" w:hAnsi="Times New Roman"/>
      <w:sz w:val="20"/>
      <w:szCs w:val="20"/>
    </w:rPr>
  </w:style>
  <w:style w:type="character" w:customStyle="1" w:styleId="a4">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3"/>
    <w:uiPriority w:val="99"/>
    <w:rsid w:val="0023259F"/>
    <w:rPr>
      <w:rFonts w:ascii="Times New Roman" w:hAnsi="Times New Roman"/>
      <w:sz w:val="20"/>
      <w:szCs w:val="20"/>
    </w:rPr>
  </w:style>
  <w:style w:type="character" w:styleId="a5">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FZ"/>
    <w:basedOn w:val="a0"/>
    <w:uiPriority w:val="99"/>
    <w:unhideWhenUsed/>
    <w:qFormat/>
    <w:rsid w:val="0023259F"/>
    <w:rPr>
      <w:vertAlign w:val="superscript"/>
    </w:rPr>
  </w:style>
  <w:style w:type="paragraph" w:styleId="a6">
    <w:name w:val="endnote text"/>
    <w:basedOn w:val="a"/>
    <w:link w:val="a7"/>
    <w:uiPriority w:val="99"/>
    <w:semiHidden/>
    <w:unhideWhenUsed/>
    <w:rsid w:val="0023259F"/>
    <w:pPr>
      <w:overflowPunct w:val="0"/>
      <w:autoSpaceDE w:val="0"/>
      <w:autoSpaceDN w:val="0"/>
      <w:adjustRightInd w:val="0"/>
      <w:spacing w:after="0" w:line="240" w:lineRule="auto"/>
      <w:ind w:left="284" w:right="-284" w:firstLine="851"/>
      <w:jc w:val="both"/>
      <w:textAlignment w:val="baseline"/>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semiHidden/>
    <w:rsid w:val="0023259F"/>
    <w:rPr>
      <w:rFonts w:ascii="Times New Roman" w:eastAsia="Times New Roman" w:hAnsi="Times New Roman" w:cs="Times New Roman"/>
      <w:sz w:val="20"/>
      <w:szCs w:val="20"/>
      <w:lang w:eastAsia="ru-RU"/>
    </w:rPr>
  </w:style>
  <w:style w:type="character" w:styleId="a8">
    <w:name w:val="endnote reference"/>
    <w:basedOn w:val="a0"/>
    <w:uiPriority w:val="99"/>
    <w:semiHidden/>
    <w:unhideWhenUsed/>
    <w:rsid w:val="0023259F"/>
    <w:rPr>
      <w:vertAlign w:val="superscript"/>
    </w:rPr>
  </w:style>
  <w:style w:type="paragraph" w:styleId="a9">
    <w:name w:val="Balloon Text"/>
    <w:basedOn w:val="a"/>
    <w:link w:val="aa"/>
    <w:uiPriority w:val="99"/>
    <w:unhideWhenUsed/>
    <w:rsid w:val="0023259F"/>
    <w:pPr>
      <w:overflowPunct w:val="0"/>
      <w:autoSpaceDE w:val="0"/>
      <w:autoSpaceDN w:val="0"/>
      <w:adjustRightInd w:val="0"/>
      <w:spacing w:after="0" w:line="240" w:lineRule="auto"/>
      <w:ind w:left="284" w:right="-284" w:firstLine="851"/>
      <w:jc w:val="both"/>
      <w:textAlignment w:val="baseline"/>
    </w:pPr>
    <w:rPr>
      <w:rFonts w:ascii="Tahoma" w:eastAsia="Times New Roman" w:hAnsi="Tahoma" w:cs="Tahoma"/>
      <w:sz w:val="16"/>
      <w:szCs w:val="16"/>
      <w:lang w:eastAsia="ru-RU"/>
    </w:rPr>
  </w:style>
  <w:style w:type="character" w:customStyle="1" w:styleId="aa">
    <w:name w:val="Текст выноски Знак"/>
    <w:basedOn w:val="a0"/>
    <w:link w:val="a9"/>
    <w:uiPriority w:val="99"/>
    <w:rsid w:val="0023259F"/>
    <w:rPr>
      <w:rFonts w:ascii="Tahoma" w:eastAsia="Times New Roman" w:hAnsi="Tahoma" w:cs="Tahoma"/>
      <w:sz w:val="16"/>
      <w:szCs w:val="16"/>
      <w:lang w:eastAsia="ru-RU"/>
    </w:rPr>
  </w:style>
  <w:style w:type="paragraph" w:styleId="ab">
    <w:name w:val="List Paragraph"/>
    <w:basedOn w:val="a"/>
    <w:link w:val="ac"/>
    <w:uiPriority w:val="34"/>
    <w:qFormat/>
    <w:rsid w:val="0023259F"/>
    <w:pPr>
      <w:overflowPunct w:val="0"/>
      <w:autoSpaceDE w:val="0"/>
      <w:autoSpaceDN w:val="0"/>
      <w:adjustRightInd w:val="0"/>
      <w:spacing w:after="0" w:line="360" w:lineRule="atLeast"/>
      <w:ind w:left="720" w:right="-284" w:firstLine="851"/>
      <w:contextualSpacing/>
      <w:jc w:val="both"/>
      <w:textAlignment w:val="baseline"/>
    </w:pPr>
    <w:rPr>
      <w:rFonts w:ascii="Times New Roman" w:eastAsia="Times New Roman" w:hAnsi="Times New Roman" w:cs="Times New Roman"/>
      <w:sz w:val="28"/>
      <w:szCs w:val="20"/>
      <w:lang w:eastAsia="ru-RU"/>
    </w:rPr>
  </w:style>
  <w:style w:type="paragraph" w:styleId="ad">
    <w:name w:val="header"/>
    <w:basedOn w:val="a"/>
    <w:link w:val="ae"/>
    <w:uiPriority w:val="99"/>
    <w:unhideWhenUsed/>
    <w:rsid w:val="0023259F"/>
    <w:pPr>
      <w:tabs>
        <w:tab w:val="center" w:pos="4677"/>
        <w:tab w:val="right" w:pos="9355"/>
      </w:tabs>
      <w:overflowPunct w:val="0"/>
      <w:autoSpaceDE w:val="0"/>
      <w:autoSpaceDN w:val="0"/>
      <w:adjustRightInd w:val="0"/>
      <w:spacing w:after="0" w:line="240" w:lineRule="auto"/>
      <w:ind w:left="284" w:right="-284" w:firstLine="851"/>
      <w:jc w:val="both"/>
      <w:textAlignment w:val="baseline"/>
    </w:pPr>
    <w:rPr>
      <w:rFonts w:ascii="Times New Roman" w:eastAsia="Times New Roman" w:hAnsi="Times New Roman" w:cs="Times New Roman"/>
      <w:sz w:val="28"/>
      <w:szCs w:val="20"/>
      <w:lang w:eastAsia="ru-RU"/>
    </w:rPr>
  </w:style>
  <w:style w:type="character" w:customStyle="1" w:styleId="ae">
    <w:name w:val="Верхний колонтитул Знак"/>
    <w:basedOn w:val="a0"/>
    <w:link w:val="ad"/>
    <w:uiPriority w:val="99"/>
    <w:rsid w:val="0023259F"/>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23259F"/>
    <w:pPr>
      <w:tabs>
        <w:tab w:val="center" w:pos="4677"/>
        <w:tab w:val="right" w:pos="9355"/>
      </w:tabs>
      <w:overflowPunct w:val="0"/>
      <w:autoSpaceDE w:val="0"/>
      <w:autoSpaceDN w:val="0"/>
      <w:adjustRightInd w:val="0"/>
      <w:spacing w:after="0" w:line="240" w:lineRule="auto"/>
      <w:ind w:left="284" w:right="-284" w:firstLine="851"/>
      <w:jc w:val="both"/>
      <w:textAlignment w:val="baseline"/>
    </w:pPr>
    <w:rPr>
      <w:rFonts w:ascii="Times New Roman" w:eastAsia="Times New Roman" w:hAnsi="Times New Roman" w:cs="Times New Roman"/>
      <w:sz w:val="28"/>
      <w:szCs w:val="20"/>
      <w:lang w:eastAsia="ru-RU"/>
    </w:rPr>
  </w:style>
  <w:style w:type="character" w:customStyle="1" w:styleId="af0">
    <w:name w:val="Нижний колонтитул Знак"/>
    <w:basedOn w:val="a0"/>
    <w:link w:val="af"/>
    <w:uiPriority w:val="99"/>
    <w:rsid w:val="0023259F"/>
    <w:rPr>
      <w:rFonts w:ascii="Times New Roman" w:eastAsia="Times New Roman" w:hAnsi="Times New Roman" w:cs="Times New Roman"/>
      <w:sz w:val="28"/>
      <w:szCs w:val="20"/>
      <w:lang w:eastAsia="ru-RU"/>
    </w:rPr>
  </w:style>
  <w:style w:type="table" w:styleId="af1">
    <w:name w:val="Table Grid"/>
    <w:basedOn w:val="a1"/>
    <w:uiPriority w:val="59"/>
    <w:rsid w:val="00232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3259F"/>
    <w:pPr>
      <w:autoSpaceDE w:val="0"/>
      <w:autoSpaceDN w:val="0"/>
      <w:adjustRightInd w:val="0"/>
      <w:spacing w:after="0" w:line="240" w:lineRule="auto"/>
    </w:pPr>
    <w:rPr>
      <w:rFonts w:ascii="Times New Roman" w:hAnsi="Times New Roman" w:cs="Times New Roman"/>
      <w:sz w:val="24"/>
      <w:szCs w:val="24"/>
    </w:rPr>
  </w:style>
  <w:style w:type="paragraph" w:customStyle="1" w:styleId="af2">
    <w:name w:val="Документ"/>
    <w:basedOn w:val="a"/>
    <w:link w:val="af3"/>
    <w:rsid w:val="0023259F"/>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3">
    <w:name w:val="Документ Знак"/>
    <w:link w:val="af2"/>
    <w:rsid w:val="0023259F"/>
    <w:rPr>
      <w:rFonts w:ascii="Times New Roman" w:eastAsia="Times New Roman" w:hAnsi="Times New Roman" w:cs="Times New Roman"/>
      <w:sz w:val="28"/>
      <w:szCs w:val="20"/>
      <w:lang w:eastAsia="ru-RU"/>
    </w:rPr>
  </w:style>
  <w:style w:type="paragraph" w:customStyle="1" w:styleId="af4">
    <w:name w:val="Прижатый влево"/>
    <w:basedOn w:val="a"/>
    <w:next w:val="a"/>
    <w:uiPriority w:val="99"/>
    <w:rsid w:val="0023259F"/>
    <w:pPr>
      <w:autoSpaceDE w:val="0"/>
      <w:autoSpaceDN w:val="0"/>
      <w:adjustRightInd w:val="0"/>
      <w:spacing w:after="0" w:line="240" w:lineRule="auto"/>
    </w:pPr>
    <w:rPr>
      <w:rFonts w:ascii="Arial" w:hAnsi="Arial" w:cs="Arial"/>
      <w:sz w:val="24"/>
      <w:szCs w:val="24"/>
    </w:rPr>
  </w:style>
  <w:style w:type="character" w:styleId="af5">
    <w:name w:val="page number"/>
    <w:rsid w:val="0023259F"/>
    <w:rPr>
      <w:rFonts w:cs="Times New Roman"/>
    </w:rPr>
  </w:style>
  <w:style w:type="paragraph" w:styleId="af6">
    <w:name w:val="Body Text Indent"/>
    <w:basedOn w:val="a"/>
    <w:link w:val="af7"/>
    <w:rsid w:val="0023259F"/>
    <w:pPr>
      <w:spacing w:after="0" w:line="360" w:lineRule="auto"/>
      <w:ind w:firstLine="360"/>
      <w:jc w:val="both"/>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rsid w:val="0023259F"/>
    <w:rPr>
      <w:rFonts w:ascii="Times New Roman" w:eastAsia="Times New Roman" w:hAnsi="Times New Roman" w:cs="Times New Roman"/>
      <w:sz w:val="24"/>
      <w:szCs w:val="24"/>
      <w:lang w:eastAsia="ru-RU"/>
    </w:rPr>
  </w:style>
  <w:style w:type="paragraph" w:customStyle="1" w:styleId="af8">
    <w:name w:val="адрес"/>
    <w:basedOn w:val="a"/>
    <w:rsid w:val="0023259F"/>
    <w:pPr>
      <w:overflowPunct w:val="0"/>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paragraph" w:customStyle="1" w:styleId="af9">
    <w:name w:val="Абзац заключения"/>
    <w:basedOn w:val="a"/>
    <w:qFormat/>
    <w:rsid w:val="0023259F"/>
    <w:pPr>
      <w:widowControl w:val="0"/>
      <w:autoSpaceDE w:val="0"/>
      <w:autoSpaceDN w:val="0"/>
      <w:adjustRightInd w:val="0"/>
      <w:spacing w:after="120" w:line="240" w:lineRule="auto"/>
      <w:ind w:firstLine="709"/>
      <w:contextualSpacing/>
      <w:jc w:val="both"/>
    </w:pPr>
    <w:rPr>
      <w:rFonts w:ascii="Times New Roman" w:eastAsia="Times New Roman" w:hAnsi="Times New Roman" w:cs="Times New Roman"/>
      <w:sz w:val="24"/>
      <w:szCs w:val="28"/>
      <w:lang w:eastAsia="ru-RU"/>
    </w:rPr>
  </w:style>
  <w:style w:type="character" w:styleId="afa">
    <w:name w:val="Hyperlink"/>
    <w:uiPriority w:val="99"/>
    <w:unhideWhenUsed/>
    <w:rsid w:val="0023259F"/>
    <w:rPr>
      <w:color w:val="0000FF"/>
      <w:u w:val="single"/>
    </w:rPr>
  </w:style>
  <w:style w:type="paragraph" w:styleId="afb">
    <w:name w:val="Body Text"/>
    <w:basedOn w:val="a"/>
    <w:link w:val="afc"/>
    <w:rsid w:val="0023259F"/>
    <w:pPr>
      <w:spacing w:after="120" w:line="240" w:lineRule="auto"/>
    </w:pPr>
    <w:rPr>
      <w:rFonts w:ascii="Times New Roman" w:eastAsia="Times New Roman" w:hAnsi="Times New Roman" w:cs="Times New Roman"/>
      <w:sz w:val="24"/>
      <w:szCs w:val="24"/>
      <w:lang w:val="x-none" w:eastAsia="x-none"/>
    </w:rPr>
  </w:style>
  <w:style w:type="character" w:customStyle="1" w:styleId="afc">
    <w:name w:val="Основной текст Знак"/>
    <w:basedOn w:val="a0"/>
    <w:link w:val="afb"/>
    <w:rsid w:val="0023259F"/>
    <w:rPr>
      <w:rFonts w:ascii="Times New Roman" w:eastAsia="Times New Roman" w:hAnsi="Times New Roman" w:cs="Times New Roman"/>
      <w:sz w:val="24"/>
      <w:szCs w:val="24"/>
      <w:lang w:val="x-none" w:eastAsia="x-none"/>
    </w:rPr>
  </w:style>
  <w:style w:type="character" w:customStyle="1" w:styleId="afd">
    <w:name w:val="Гипертекстовая ссылка"/>
    <w:uiPriority w:val="99"/>
    <w:rsid w:val="0023259F"/>
    <w:rPr>
      <w:color w:val="106BBE"/>
    </w:rPr>
  </w:style>
  <w:style w:type="paragraph" w:styleId="afe">
    <w:name w:val="No Spacing"/>
    <w:uiPriority w:val="1"/>
    <w:qFormat/>
    <w:rsid w:val="0023259F"/>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23259F"/>
    <w:rPr>
      <w:rFonts w:ascii="Times New Roman" w:hAnsi="Times New Roman" w:cs="Times New Roman"/>
      <w:sz w:val="24"/>
      <w:szCs w:val="24"/>
    </w:rPr>
  </w:style>
  <w:style w:type="character" w:customStyle="1" w:styleId="ac">
    <w:name w:val="Абзац списка Знак"/>
    <w:link w:val="ab"/>
    <w:uiPriority w:val="34"/>
    <w:locked/>
    <w:rsid w:val="0023259F"/>
    <w:rPr>
      <w:rFonts w:ascii="Times New Roman" w:eastAsia="Times New Roman" w:hAnsi="Times New Roman" w:cs="Times New Roman"/>
      <w:sz w:val="28"/>
      <w:szCs w:val="20"/>
      <w:lang w:eastAsia="ru-RU"/>
    </w:rPr>
  </w:style>
  <w:style w:type="numbering" w:customStyle="1" w:styleId="110">
    <w:name w:val="Нет списка11"/>
    <w:next w:val="a2"/>
    <w:uiPriority w:val="99"/>
    <w:semiHidden/>
    <w:unhideWhenUsed/>
    <w:rsid w:val="0023259F"/>
  </w:style>
  <w:style w:type="character" w:customStyle="1" w:styleId="2">
    <w:name w:val="Основной текст (2)_"/>
    <w:basedOn w:val="a0"/>
    <w:link w:val="20"/>
    <w:rsid w:val="0023259F"/>
    <w:rPr>
      <w:rFonts w:ascii="Times New Roman" w:eastAsia="Times New Roman" w:hAnsi="Times New Roman" w:cs="Times New Roman"/>
      <w:sz w:val="28"/>
      <w:szCs w:val="28"/>
      <w:shd w:val="clear" w:color="auto" w:fill="FFFFFF"/>
    </w:rPr>
  </w:style>
  <w:style w:type="character" w:customStyle="1" w:styleId="22pt">
    <w:name w:val="Основной текст (2) + Интервал 2 pt"/>
    <w:basedOn w:val="2"/>
    <w:rsid w:val="0023259F"/>
    <w:rPr>
      <w:rFonts w:ascii="Times New Roman" w:eastAsia="Times New Roman" w:hAnsi="Times New Roman" w:cs="Times New Roman"/>
      <w:color w:val="000000"/>
      <w:spacing w:val="40"/>
      <w:w w:val="100"/>
      <w:position w:val="0"/>
      <w:sz w:val="28"/>
      <w:szCs w:val="28"/>
      <w:shd w:val="clear" w:color="auto" w:fill="FFFFFF"/>
      <w:lang w:val="ru-RU" w:eastAsia="ru-RU" w:bidi="ru-RU"/>
    </w:rPr>
  </w:style>
  <w:style w:type="paragraph" w:customStyle="1" w:styleId="20">
    <w:name w:val="Основной текст (2)"/>
    <w:basedOn w:val="a"/>
    <w:link w:val="2"/>
    <w:rsid w:val="0023259F"/>
    <w:pPr>
      <w:widowControl w:val="0"/>
      <w:shd w:val="clear" w:color="auto" w:fill="FFFFFF"/>
      <w:spacing w:before="360" w:after="360" w:line="0" w:lineRule="atLeast"/>
      <w:jc w:val="center"/>
    </w:pPr>
    <w:rPr>
      <w:rFonts w:ascii="Times New Roman" w:eastAsia="Times New Roman" w:hAnsi="Times New Roman" w:cs="Times New Roman"/>
      <w:sz w:val="28"/>
      <w:szCs w:val="28"/>
    </w:rPr>
  </w:style>
  <w:style w:type="paragraph" w:styleId="aff">
    <w:name w:val="Normal (Web)"/>
    <w:aliases w:val="Обычный (Web)1,Обычный (веб) Знак1,Обычный (веб) Знак Знак1,Обычный (веб) Знак Знак Знак, Знак Знак1 Знак Знак,Обычный (веб) Знак Знак Знак Знак, Знак Знак Знак Знак Знак,Знак4 Зна,Знак Знак1 Знак Знак,Знак Знак Знак Знак Знак"/>
    <w:basedOn w:val="a"/>
    <w:rsid w:val="002325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nhideWhenUsed/>
    <w:rsid w:val="0023259F"/>
    <w:pPr>
      <w:overflowPunct w:val="0"/>
      <w:autoSpaceDE w:val="0"/>
      <w:autoSpaceDN w:val="0"/>
      <w:adjustRightInd w:val="0"/>
      <w:spacing w:after="120" w:line="480" w:lineRule="auto"/>
      <w:ind w:left="284" w:right="-284" w:firstLine="851"/>
      <w:jc w:val="both"/>
      <w:textAlignment w:val="baseline"/>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23259F"/>
    <w:rPr>
      <w:rFonts w:ascii="Times New Roman" w:eastAsia="Times New Roman" w:hAnsi="Times New Roman" w:cs="Times New Roman"/>
      <w:sz w:val="28"/>
      <w:szCs w:val="20"/>
      <w:lang w:eastAsia="ru-RU"/>
    </w:rPr>
  </w:style>
  <w:style w:type="paragraph" w:customStyle="1" w:styleId="ConsPlusCell">
    <w:name w:val="ConsPlusCell"/>
    <w:rsid w:val="002325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Основной Заключение"/>
    <w:basedOn w:val="a"/>
    <w:link w:val="aff1"/>
    <w:qFormat/>
    <w:rsid w:val="0023259F"/>
    <w:pPr>
      <w:spacing w:after="0"/>
      <w:ind w:firstLine="709"/>
      <w:jc w:val="both"/>
    </w:pPr>
    <w:rPr>
      <w:rFonts w:ascii="Times New Roman" w:eastAsia="Calibri" w:hAnsi="Times New Roman" w:cs="Times New Roman"/>
      <w:color w:val="2E74B5"/>
      <w:sz w:val="28"/>
      <w:szCs w:val="28"/>
      <w:lang w:eastAsia="ru-RU"/>
    </w:rPr>
  </w:style>
  <w:style w:type="character" w:customStyle="1" w:styleId="aff1">
    <w:name w:val="Основной Заключение Знак"/>
    <w:link w:val="aff0"/>
    <w:rsid w:val="0023259F"/>
    <w:rPr>
      <w:rFonts w:ascii="Times New Roman" w:eastAsia="Calibri" w:hAnsi="Times New Roman" w:cs="Times New Roman"/>
      <w:color w:val="2E74B5"/>
      <w:sz w:val="28"/>
      <w:szCs w:val="28"/>
      <w:lang w:eastAsia="ru-RU"/>
    </w:rPr>
  </w:style>
  <w:style w:type="table" w:customStyle="1" w:styleId="12">
    <w:name w:val="Сетка таблицы1"/>
    <w:basedOn w:val="a1"/>
    <w:next w:val="af1"/>
    <w:uiPriority w:val="59"/>
    <w:rsid w:val="00232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1"/>
    <w:uiPriority w:val="59"/>
    <w:rsid w:val="00232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1"/>
    <w:uiPriority w:val="39"/>
    <w:rsid w:val="002325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3259F"/>
    <w:pPr>
      <w:keepNext/>
      <w:spacing w:after="0" w:line="360" w:lineRule="auto"/>
      <w:ind w:firstLine="720"/>
      <w:jc w:val="both"/>
      <w:outlineLvl w:val="0"/>
    </w:pPr>
    <w:rPr>
      <w:rFonts w:ascii="Times New Roman" w:eastAsia="Times New Roman" w:hAnsi="Times New Roman" w:cs="Times New Roman"/>
      <w:b/>
      <w:color w:val="000000"/>
      <w:spacing w:val="-2"/>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259F"/>
    <w:rPr>
      <w:rFonts w:ascii="Times New Roman" w:eastAsia="Times New Roman" w:hAnsi="Times New Roman" w:cs="Times New Roman"/>
      <w:b/>
      <w:color w:val="000000"/>
      <w:spacing w:val="-2"/>
      <w:sz w:val="28"/>
      <w:szCs w:val="20"/>
      <w:lang w:val="en-US" w:eastAsia="ru-RU"/>
    </w:rPr>
  </w:style>
  <w:style w:type="numbering" w:customStyle="1" w:styleId="11">
    <w:name w:val="Нет списка1"/>
    <w:next w:val="a2"/>
    <w:uiPriority w:val="99"/>
    <w:semiHidden/>
    <w:unhideWhenUsed/>
    <w:rsid w:val="0023259F"/>
  </w:style>
  <w:style w:type="paragraph" w:styleId="a3">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4"/>
    <w:uiPriority w:val="99"/>
    <w:unhideWhenUsed/>
    <w:qFormat/>
    <w:rsid w:val="0023259F"/>
    <w:pPr>
      <w:spacing w:after="0" w:line="240" w:lineRule="auto"/>
    </w:pPr>
    <w:rPr>
      <w:rFonts w:ascii="Times New Roman" w:hAnsi="Times New Roman"/>
      <w:sz w:val="20"/>
      <w:szCs w:val="20"/>
    </w:rPr>
  </w:style>
  <w:style w:type="character" w:customStyle="1" w:styleId="a4">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3"/>
    <w:uiPriority w:val="99"/>
    <w:rsid w:val="0023259F"/>
    <w:rPr>
      <w:rFonts w:ascii="Times New Roman" w:hAnsi="Times New Roman"/>
      <w:sz w:val="20"/>
      <w:szCs w:val="20"/>
    </w:rPr>
  </w:style>
  <w:style w:type="character" w:styleId="a5">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FZ"/>
    <w:basedOn w:val="a0"/>
    <w:uiPriority w:val="99"/>
    <w:unhideWhenUsed/>
    <w:qFormat/>
    <w:rsid w:val="0023259F"/>
    <w:rPr>
      <w:vertAlign w:val="superscript"/>
    </w:rPr>
  </w:style>
  <w:style w:type="paragraph" w:styleId="a6">
    <w:name w:val="endnote text"/>
    <w:basedOn w:val="a"/>
    <w:link w:val="a7"/>
    <w:uiPriority w:val="99"/>
    <w:semiHidden/>
    <w:unhideWhenUsed/>
    <w:rsid w:val="0023259F"/>
    <w:pPr>
      <w:overflowPunct w:val="0"/>
      <w:autoSpaceDE w:val="0"/>
      <w:autoSpaceDN w:val="0"/>
      <w:adjustRightInd w:val="0"/>
      <w:spacing w:after="0" w:line="240" w:lineRule="auto"/>
      <w:ind w:left="284" w:right="-284" w:firstLine="851"/>
      <w:jc w:val="both"/>
      <w:textAlignment w:val="baseline"/>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semiHidden/>
    <w:rsid w:val="0023259F"/>
    <w:rPr>
      <w:rFonts w:ascii="Times New Roman" w:eastAsia="Times New Roman" w:hAnsi="Times New Roman" w:cs="Times New Roman"/>
      <w:sz w:val="20"/>
      <w:szCs w:val="20"/>
      <w:lang w:eastAsia="ru-RU"/>
    </w:rPr>
  </w:style>
  <w:style w:type="character" w:styleId="a8">
    <w:name w:val="endnote reference"/>
    <w:basedOn w:val="a0"/>
    <w:uiPriority w:val="99"/>
    <w:semiHidden/>
    <w:unhideWhenUsed/>
    <w:rsid w:val="0023259F"/>
    <w:rPr>
      <w:vertAlign w:val="superscript"/>
    </w:rPr>
  </w:style>
  <w:style w:type="paragraph" w:styleId="a9">
    <w:name w:val="Balloon Text"/>
    <w:basedOn w:val="a"/>
    <w:link w:val="aa"/>
    <w:uiPriority w:val="99"/>
    <w:unhideWhenUsed/>
    <w:rsid w:val="0023259F"/>
    <w:pPr>
      <w:overflowPunct w:val="0"/>
      <w:autoSpaceDE w:val="0"/>
      <w:autoSpaceDN w:val="0"/>
      <w:adjustRightInd w:val="0"/>
      <w:spacing w:after="0" w:line="240" w:lineRule="auto"/>
      <w:ind w:left="284" w:right="-284" w:firstLine="851"/>
      <w:jc w:val="both"/>
      <w:textAlignment w:val="baseline"/>
    </w:pPr>
    <w:rPr>
      <w:rFonts w:ascii="Tahoma" w:eastAsia="Times New Roman" w:hAnsi="Tahoma" w:cs="Tahoma"/>
      <w:sz w:val="16"/>
      <w:szCs w:val="16"/>
      <w:lang w:eastAsia="ru-RU"/>
    </w:rPr>
  </w:style>
  <w:style w:type="character" w:customStyle="1" w:styleId="aa">
    <w:name w:val="Текст выноски Знак"/>
    <w:basedOn w:val="a0"/>
    <w:link w:val="a9"/>
    <w:uiPriority w:val="99"/>
    <w:rsid w:val="0023259F"/>
    <w:rPr>
      <w:rFonts w:ascii="Tahoma" w:eastAsia="Times New Roman" w:hAnsi="Tahoma" w:cs="Tahoma"/>
      <w:sz w:val="16"/>
      <w:szCs w:val="16"/>
      <w:lang w:eastAsia="ru-RU"/>
    </w:rPr>
  </w:style>
  <w:style w:type="paragraph" w:styleId="ab">
    <w:name w:val="List Paragraph"/>
    <w:basedOn w:val="a"/>
    <w:link w:val="ac"/>
    <w:uiPriority w:val="34"/>
    <w:qFormat/>
    <w:rsid w:val="0023259F"/>
    <w:pPr>
      <w:overflowPunct w:val="0"/>
      <w:autoSpaceDE w:val="0"/>
      <w:autoSpaceDN w:val="0"/>
      <w:adjustRightInd w:val="0"/>
      <w:spacing w:after="0" w:line="360" w:lineRule="atLeast"/>
      <w:ind w:left="720" w:right="-284" w:firstLine="851"/>
      <w:contextualSpacing/>
      <w:jc w:val="both"/>
      <w:textAlignment w:val="baseline"/>
    </w:pPr>
    <w:rPr>
      <w:rFonts w:ascii="Times New Roman" w:eastAsia="Times New Roman" w:hAnsi="Times New Roman" w:cs="Times New Roman"/>
      <w:sz w:val="28"/>
      <w:szCs w:val="20"/>
      <w:lang w:eastAsia="ru-RU"/>
    </w:rPr>
  </w:style>
  <w:style w:type="paragraph" w:styleId="ad">
    <w:name w:val="header"/>
    <w:basedOn w:val="a"/>
    <w:link w:val="ae"/>
    <w:uiPriority w:val="99"/>
    <w:unhideWhenUsed/>
    <w:rsid w:val="0023259F"/>
    <w:pPr>
      <w:tabs>
        <w:tab w:val="center" w:pos="4677"/>
        <w:tab w:val="right" w:pos="9355"/>
      </w:tabs>
      <w:overflowPunct w:val="0"/>
      <w:autoSpaceDE w:val="0"/>
      <w:autoSpaceDN w:val="0"/>
      <w:adjustRightInd w:val="0"/>
      <w:spacing w:after="0" w:line="240" w:lineRule="auto"/>
      <w:ind w:left="284" w:right="-284" w:firstLine="851"/>
      <w:jc w:val="both"/>
      <w:textAlignment w:val="baseline"/>
    </w:pPr>
    <w:rPr>
      <w:rFonts w:ascii="Times New Roman" w:eastAsia="Times New Roman" w:hAnsi="Times New Roman" w:cs="Times New Roman"/>
      <w:sz w:val="28"/>
      <w:szCs w:val="20"/>
      <w:lang w:eastAsia="ru-RU"/>
    </w:rPr>
  </w:style>
  <w:style w:type="character" w:customStyle="1" w:styleId="ae">
    <w:name w:val="Верхний колонтитул Знак"/>
    <w:basedOn w:val="a0"/>
    <w:link w:val="ad"/>
    <w:uiPriority w:val="99"/>
    <w:rsid w:val="0023259F"/>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23259F"/>
    <w:pPr>
      <w:tabs>
        <w:tab w:val="center" w:pos="4677"/>
        <w:tab w:val="right" w:pos="9355"/>
      </w:tabs>
      <w:overflowPunct w:val="0"/>
      <w:autoSpaceDE w:val="0"/>
      <w:autoSpaceDN w:val="0"/>
      <w:adjustRightInd w:val="0"/>
      <w:spacing w:after="0" w:line="240" w:lineRule="auto"/>
      <w:ind w:left="284" w:right="-284" w:firstLine="851"/>
      <w:jc w:val="both"/>
      <w:textAlignment w:val="baseline"/>
    </w:pPr>
    <w:rPr>
      <w:rFonts w:ascii="Times New Roman" w:eastAsia="Times New Roman" w:hAnsi="Times New Roman" w:cs="Times New Roman"/>
      <w:sz w:val="28"/>
      <w:szCs w:val="20"/>
      <w:lang w:eastAsia="ru-RU"/>
    </w:rPr>
  </w:style>
  <w:style w:type="character" w:customStyle="1" w:styleId="af0">
    <w:name w:val="Нижний колонтитул Знак"/>
    <w:basedOn w:val="a0"/>
    <w:link w:val="af"/>
    <w:uiPriority w:val="99"/>
    <w:rsid w:val="0023259F"/>
    <w:rPr>
      <w:rFonts w:ascii="Times New Roman" w:eastAsia="Times New Roman" w:hAnsi="Times New Roman" w:cs="Times New Roman"/>
      <w:sz w:val="28"/>
      <w:szCs w:val="20"/>
      <w:lang w:eastAsia="ru-RU"/>
    </w:rPr>
  </w:style>
  <w:style w:type="table" w:styleId="af1">
    <w:name w:val="Table Grid"/>
    <w:basedOn w:val="a1"/>
    <w:uiPriority w:val="59"/>
    <w:rsid w:val="00232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3259F"/>
    <w:pPr>
      <w:autoSpaceDE w:val="0"/>
      <w:autoSpaceDN w:val="0"/>
      <w:adjustRightInd w:val="0"/>
      <w:spacing w:after="0" w:line="240" w:lineRule="auto"/>
    </w:pPr>
    <w:rPr>
      <w:rFonts w:ascii="Times New Roman" w:hAnsi="Times New Roman" w:cs="Times New Roman"/>
      <w:sz w:val="24"/>
      <w:szCs w:val="24"/>
    </w:rPr>
  </w:style>
  <w:style w:type="paragraph" w:customStyle="1" w:styleId="af2">
    <w:name w:val="Документ"/>
    <w:basedOn w:val="a"/>
    <w:link w:val="af3"/>
    <w:rsid w:val="0023259F"/>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3">
    <w:name w:val="Документ Знак"/>
    <w:link w:val="af2"/>
    <w:rsid w:val="0023259F"/>
    <w:rPr>
      <w:rFonts w:ascii="Times New Roman" w:eastAsia="Times New Roman" w:hAnsi="Times New Roman" w:cs="Times New Roman"/>
      <w:sz w:val="28"/>
      <w:szCs w:val="20"/>
      <w:lang w:eastAsia="ru-RU"/>
    </w:rPr>
  </w:style>
  <w:style w:type="paragraph" w:customStyle="1" w:styleId="af4">
    <w:name w:val="Прижатый влево"/>
    <w:basedOn w:val="a"/>
    <w:next w:val="a"/>
    <w:uiPriority w:val="99"/>
    <w:rsid w:val="0023259F"/>
    <w:pPr>
      <w:autoSpaceDE w:val="0"/>
      <w:autoSpaceDN w:val="0"/>
      <w:adjustRightInd w:val="0"/>
      <w:spacing w:after="0" w:line="240" w:lineRule="auto"/>
    </w:pPr>
    <w:rPr>
      <w:rFonts w:ascii="Arial" w:hAnsi="Arial" w:cs="Arial"/>
      <w:sz w:val="24"/>
      <w:szCs w:val="24"/>
    </w:rPr>
  </w:style>
  <w:style w:type="character" w:styleId="af5">
    <w:name w:val="page number"/>
    <w:rsid w:val="0023259F"/>
    <w:rPr>
      <w:rFonts w:cs="Times New Roman"/>
    </w:rPr>
  </w:style>
  <w:style w:type="paragraph" w:styleId="af6">
    <w:name w:val="Body Text Indent"/>
    <w:basedOn w:val="a"/>
    <w:link w:val="af7"/>
    <w:rsid w:val="0023259F"/>
    <w:pPr>
      <w:spacing w:after="0" w:line="360" w:lineRule="auto"/>
      <w:ind w:firstLine="360"/>
      <w:jc w:val="both"/>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rsid w:val="0023259F"/>
    <w:rPr>
      <w:rFonts w:ascii="Times New Roman" w:eastAsia="Times New Roman" w:hAnsi="Times New Roman" w:cs="Times New Roman"/>
      <w:sz w:val="24"/>
      <w:szCs w:val="24"/>
      <w:lang w:eastAsia="ru-RU"/>
    </w:rPr>
  </w:style>
  <w:style w:type="paragraph" w:customStyle="1" w:styleId="af8">
    <w:name w:val="адрес"/>
    <w:basedOn w:val="a"/>
    <w:rsid w:val="0023259F"/>
    <w:pPr>
      <w:overflowPunct w:val="0"/>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paragraph" w:customStyle="1" w:styleId="af9">
    <w:name w:val="Абзац заключения"/>
    <w:basedOn w:val="a"/>
    <w:qFormat/>
    <w:rsid w:val="0023259F"/>
    <w:pPr>
      <w:widowControl w:val="0"/>
      <w:autoSpaceDE w:val="0"/>
      <w:autoSpaceDN w:val="0"/>
      <w:adjustRightInd w:val="0"/>
      <w:spacing w:after="120" w:line="240" w:lineRule="auto"/>
      <w:ind w:firstLine="709"/>
      <w:contextualSpacing/>
      <w:jc w:val="both"/>
    </w:pPr>
    <w:rPr>
      <w:rFonts w:ascii="Times New Roman" w:eastAsia="Times New Roman" w:hAnsi="Times New Roman" w:cs="Times New Roman"/>
      <w:sz w:val="24"/>
      <w:szCs w:val="28"/>
      <w:lang w:eastAsia="ru-RU"/>
    </w:rPr>
  </w:style>
  <w:style w:type="character" w:styleId="afa">
    <w:name w:val="Hyperlink"/>
    <w:uiPriority w:val="99"/>
    <w:unhideWhenUsed/>
    <w:rsid w:val="0023259F"/>
    <w:rPr>
      <w:color w:val="0000FF"/>
      <w:u w:val="single"/>
    </w:rPr>
  </w:style>
  <w:style w:type="paragraph" w:styleId="afb">
    <w:name w:val="Body Text"/>
    <w:basedOn w:val="a"/>
    <w:link w:val="afc"/>
    <w:rsid w:val="0023259F"/>
    <w:pPr>
      <w:spacing w:after="120" w:line="240" w:lineRule="auto"/>
    </w:pPr>
    <w:rPr>
      <w:rFonts w:ascii="Times New Roman" w:eastAsia="Times New Roman" w:hAnsi="Times New Roman" w:cs="Times New Roman"/>
      <w:sz w:val="24"/>
      <w:szCs w:val="24"/>
      <w:lang w:val="x-none" w:eastAsia="x-none"/>
    </w:rPr>
  </w:style>
  <w:style w:type="character" w:customStyle="1" w:styleId="afc">
    <w:name w:val="Основной текст Знак"/>
    <w:basedOn w:val="a0"/>
    <w:link w:val="afb"/>
    <w:rsid w:val="0023259F"/>
    <w:rPr>
      <w:rFonts w:ascii="Times New Roman" w:eastAsia="Times New Roman" w:hAnsi="Times New Roman" w:cs="Times New Roman"/>
      <w:sz w:val="24"/>
      <w:szCs w:val="24"/>
      <w:lang w:val="x-none" w:eastAsia="x-none"/>
    </w:rPr>
  </w:style>
  <w:style w:type="character" w:customStyle="1" w:styleId="afd">
    <w:name w:val="Гипертекстовая ссылка"/>
    <w:uiPriority w:val="99"/>
    <w:rsid w:val="0023259F"/>
    <w:rPr>
      <w:color w:val="106BBE"/>
    </w:rPr>
  </w:style>
  <w:style w:type="paragraph" w:styleId="afe">
    <w:name w:val="No Spacing"/>
    <w:uiPriority w:val="1"/>
    <w:qFormat/>
    <w:rsid w:val="0023259F"/>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23259F"/>
    <w:rPr>
      <w:rFonts w:ascii="Times New Roman" w:hAnsi="Times New Roman" w:cs="Times New Roman"/>
      <w:sz w:val="24"/>
      <w:szCs w:val="24"/>
    </w:rPr>
  </w:style>
  <w:style w:type="character" w:customStyle="1" w:styleId="ac">
    <w:name w:val="Абзац списка Знак"/>
    <w:link w:val="ab"/>
    <w:uiPriority w:val="34"/>
    <w:locked/>
    <w:rsid w:val="0023259F"/>
    <w:rPr>
      <w:rFonts w:ascii="Times New Roman" w:eastAsia="Times New Roman" w:hAnsi="Times New Roman" w:cs="Times New Roman"/>
      <w:sz w:val="28"/>
      <w:szCs w:val="20"/>
      <w:lang w:eastAsia="ru-RU"/>
    </w:rPr>
  </w:style>
  <w:style w:type="numbering" w:customStyle="1" w:styleId="110">
    <w:name w:val="Нет списка11"/>
    <w:next w:val="a2"/>
    <w:uiPriority w:val="99"/>
    <w:semiHidden/>
    <w:unhideWhenUsed/>
    <w:rsid w:val="0023259F"/>
  </w:style>
  <w:style w:type="character" w:customStyle="1" w:styleId="2">
    <w:name w:val="Основной текст (2)_"/>
    <w:basedOn w:val="a0"/>
    <w:link w:val="20"/>
    <w:rsid w:val="0023259F"/>
    <w:rPr>
      <w:rFonts w:ascii="Times New Roman" w:eastAsia="Times New Roman" w:hAnsi="Times New Roman" w:cs="Times New Roman"/>
      <w:sz w:val="28"/>
      <w:szCs w:val="28"/>
      <w:shd w:val="clear" w:color="auto" w:fill="FFFFFF"/>
    </w:rPr>
  </w:style>
  <w:style w:type="character" w:customStyle="1" w:styleId="22pt">
    <w:name w:val="Основной текст (2) + Интервал 2 pt"/>
    <w:basedOn w:val="2"/>
    <w:rsid w:val="0023259F"/>
    <w:rPr>
      <w:rFonts w:ascii="Times New Roman" w:eastAsia="Times New Roman" w:hAnsi="Times New Roman" w:cs="Times New Roman"/>
      <w:color w:val="000000"/>
      <w:spacing w:val="40"/>
      <w:w w:val="100"/>
      <w:position w:val="0"/>
      <w:sz w:val="28"/>
      <w:szCs w:val="28"/>
      <w:shd w:val="clear" w:color="auto" w:fill="FFFFFF"/>
      <w:lang w:val="ru-RU" w:eastAsia="ru-RU" w:bidi="ru-RU"/>
    </w:rPr>
  </w:style>
  <w:style w:type="paragraph" w:customStyle="1" w:styleId="20">
    <w:name w:val="Основной текст (2)"/>
    <w:basedOn w:val="a"/>
    <w:link w:val="2"/>
    <w:rsid w:val="0023259F"/>
    <w:pPr>
      <w:widowControl w:val="0"/>
      <w:shd w:val="clear" w:color="auto" w:fill="FFFFFF"/>
      <w:spacing w:before="360" w:after="360" w:line="0" w:lineRule="atLeast"/>
      <w:jc w:val="center"/>
    </w:pPr>
    <w:rPr>
      <w:rFonts w:ascii="Times New Roman" w:eastAsia="Times New Roman" w:hAnsi="Times New Roman" w:cs="Times New Roman"/>
      <w:sz w:val="28"/>
      <w:szCs w:val="28"/>
    </w:rPr>
  </w:style>
  <w:style w:type="paragraph" w:styleId="aff">
    <w:name w:val="Normal (Web)"/>
    <w:aliases w:val="Обычный (Web)1,Обычный (веб) Знак1,Обычный (веб) Знак Знак1,Обычный (веб) Знак Знак Знак, Знак Знак1 Знак Знак,Обычный (веб) Знак Знак Знак Знак, Знак Знак Знак Знак Знак,Знак4 Зна,Знак Знак1 Знак Знак,Знак Знак Знак Знак Знак"/>
    <w:basedOn w:val="a"/>
    <w:rsid w:val="002325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nhideWhenUsed/>
    <w:rsid w:val="0023259F"/>
    <w:pPr>
      <w:overflowPunct w:val="0"/>
      <w:autoSpaceDE w:val="0"/>
      <w:autoSpaceDN w:val="0"/>
      <w:adjustRightInd w:val="0"/>
      <w:spacing w:after="120" w:line="480" w:lineRule="auto"/>
      <w:ind w:left="284" w:right="-284" w:firstLine="851"/>
      <w:jc w:val="both"/>
      <w:textAlignment w:val="baseline"/>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23259F"/>
    <w:rPr>
      <w:rFonts w:ascii="Times New Roman" w:eastAsia="Times New Roman" w:hAnsi="Times New Roman" w:cs="Times New Roman"/>
      <w:sz w:val="28"/>
      <w:szCs w:val="20"/>
      <w:lang w:eastAsia="ru-RU"/>
    </w:rPr>
  </w:style>
  <w:style w:type="paragraph" w:customStyle="1" w:styleId="ConsPlusCell">
    <w:name w:val="ConsPlusCell"/>
    <w:rsid w:val="002325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Основной Заключение"/>
    <w:basedOn w:val="a"/>
    <w:link w:val="aff1"/>
    <w:qFormat/>
    <w:rsid w:val="0023259F"/>
    <w:pPr>
      <w:spacing w:after="0"/>
      <w:ind w:firstLine="709"/>
      <w:jc w:val="both"/>
    </w:pPr>
    <w:rPr>
      <w:rFonts w:ascii="Times New Roman" w:eastAsia="Calibri" w:hAnsi="Times New Roman" w:cs="Times New Roman"/>
      <w:color w:val="2E74B5"/>
      <w:sz w:val="28"/>
      <w:szCs w:val="28"/>
      <w:lang w:eastAsia="ru-RU"/>
    </w:rPr>
  </w:style>
  <w:style w:type="character" w:customStyle="1" w:styleId="aff1">
    <w:name w:val="Основной Заключение Знак"/>
    <w:link w:val="aff0"/>
    <w:rsid w:val="0023259F"/>
    <w:rPr>
      <w:rFonts w:ascii="Times New Roman" w:eastAsia="Calibri" w:hAnsi="Times New Roman" w:cs="Times New Roman"/>
      <w:color w:val="2E74B5"/>
      <w:sz w:val="28"/>
      <w:szCs w:val="28"/>
      <w:lang w:eastAsia="ru-RU"/>
    </w:rPr>
  </w:style>
  <w:style w:type="table" w:customStyle="1" w:styleId="12">
    <w:name w:val="Сетка таблицы1"/>
    <w:basedOn w:val="a1"/>
    <w:next w:val="af1"/>
    <w:uiPriority w:val="59"/>
    <w:rsid w:val="00232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1"/>
    <w:uiPriority w:val="59"/>
    <w:rsid w:val="00232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1"/>
    <w:uiPriority w:val="39"/>
    <w:rsid w:val="002325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3896</Words>
  <Characters>23769</Characters>
  <Application>Microsoft Office Word</Application>
  <DocSecurity>0</DocSecurity>
  <Lines>997</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Мишин Павел Иванович</dc:creator>
  <cp:lastModifiedBy>Изотов С.С.</cp:lastModifiedBy>
  <cp:revision>2</cp:revision>
  <cp:lastPrinted>2019-10-06T10:29:00Z</cp:lastPrinted>
  <dcterms:created xsi:type="dcterms:W3CDTF">2019-10-11T18:42:00Z</dcterms:created>
  <dcterms:modified xsi:type="dcterms:W3CDTF">2019-10-11T18:42:00Z</dcterms:modified>
</cp:coreProperties>
</file>